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31DDCC" w14:textId="77777777" w:rsidR="003506E5" w:rsidRPr="00CA2D23" w:rsidRDefault="00BD6A59" w:rsidP="00CA2D23">
      <w:pPr>
        <w:pStyle w:val="ListParagraph"/>
        <w:numPr>
          <w:ilvl w:val="0"/>
          <w:numId w:val="3"/>
        </w:numPr>
        <w:rPr>
          <w:lang w:val="el-GR"/>
        </w:rPr>
      </w:pPr>
      <w:r w:rsidRPr="00CA2D23">
        <w:rPr>
          <w:lang w:val="el-GR"/>
        </w:rPr>
        <w:t>Τι μεταβάλλει περισσότερο την γονιδιακή έκφραση ενός ευκαρυωτικού κυττάρου</w:t>
      </w:r>
    </w:p>
    <w:p w14:paraId="3D16B792" w14:textId="77777777" w:rsidR="00BD6A59" w:rsidRDefault="00BD6A59">
      <w:pPr>
        <w:rPr>
          <w:lang w:val="el-GR"/>
        </w:rPr>
      </w:pPr>
    </w:p>
    <w:p w14:paraId="2B8D3B6D" w14:textId="7CF1D370" w:rsidR="00BD6A59" w:rsidRPr="00BD6A59" w:rsidRDefault="00BD6A59" w:rsidP="00BD6A59">
      <w:pPr>
        <w:pStyle w:val="ListParagraph"/>
        <w:numPr>
          <w:ilvl w:val="0"/>
          <w:numId w:val="2"/>
        </w:numPr>
        <w:rPr>
          <w:lang w:val="el-GR"/>
        </w:rPr>
      </w:pPr>
      <w:r w:rsidRPr="00BD6A59">
        <w:rPr>
          <w:lang w:val="el-GR"/>
        </w:rPr>
        <w:t>Μια</w:t>
      </w:r>
      <w:r w:rsidR="00AE7F45">
        <w:rPr>
          <w:lang w:val="el-GR"/>
        </w:rPr>
        <w:t xml:space="preserve"> επιβλαβή</w:t>
      </w:r>
      <w:r w:rsidR="00AA45E4">
        <w:rPr>
          <w:lang w:val="el-GR"/>
        </w:rPr>
        <w:t>ς</w:t>
      </w:r>
      <w:r w:rsidRPr="00BD6A59">
        <w:rPr>
          <w:lang w:val="el-GR"/>
        </w:rPr>
        <w:t xml:space="preserve"> μετάλλαξη σε έναν μεταγραφικό παράγοντα Χ που συμμετέχει ενεργά στην μεταγραφή του κύττάρου</w:t>
      </w:r>
    </w:p>
    <w:p w14:paraId="642D80D7" w14:textId="77777777" w:rsidR="00BD6A59" w:rsidRDefault="00BD6A59">
      <w:pPr>
        <w:rPr>
          <w:lang w:val="el-GR"/>
        </w:rPr>
      </w:pPr>
    </w:p>
    <w:p w14:paraId="40B49371" w14:textId="77777777" w:rsidR="00BD6A59" w:rsidRPr="00BD6A59" w:rsidRDefault="00BD6A59" w:rsidP="00BD6A59">
      <w:pPr>
        <w:pStyle w:val="ListParagraph"/>
        <w:numPr>
          <w:ilvl w:val="0"/>
          <w:numId w:val="2"/>
        </w:numPr>
        <w:rPr>
          <w:lang w:val="el-GR"/>
        </w:rPr>
      </w:pPr>
      <w:r w:rsidRPr="00BD6A59">
        <w:rPr>
          <w:lang w:val="el-GR"/>
        </w:rPr>
        <w:t xml:space="preserve">Μια </w:t>
      </w:r>
      <w:r w:rsidR="00AE7F45">
        <w:rPr>
          <w:lang w:val="el-GR"/>
        </w:rPr>
        <w:t xml:space="preserve">επιβλαβή </w:t>
      </w:r>
      <w:r w:rsidRPr="00BD6A59">
        <w:rPr>
          <w:lang w:val="el-GR"/>
        </w:rPr>
        <w:t>μετάλλαξη στον υποκινητή του γονιδίου Ψ</w:t>
      </w:r>
      <w:r w:rsidR="00AE7F45">
        <w:rPr>
          <w:lang w:val="el-GR"/>
        </w:rPr>
        <w:t xml:space="preserve"> που ελέγχει την σύνθεση μιας δομικής πρωτείνης (π.χ Ακτίνη) </w:t>
      </w:r>
      <w:r w:rsidRPr="00BD6A59">
        <w:rPr>
          <w:lang w:val="el-GR"/>
        </w:rPr>
        <w:t xml:space="preserve"> που ρυθμίζεται  μεταγραφικά απο τον μεταγραφικό παράγοντα Χ</w:t>
      </w:r>
    </w:p>
    <w:p w14:paraId="6A893FFF" w14:textId="77777777" w:rsidR="00BD6A59" w:rsidRDefault="00BD6A59">
      <w:pPr>
        <w:rPr>
          <w:lang w:val="el-GR"/>
        </w:rPr>
      </w:pPr>
    </w:p>
    <w:p w14:paraId="2E6913B2" w14:textId="77777777" w:rsidR="00BD6A59" w:rsidRDefault="00CA2D23">
      <w:pPr>
        <w:rPr>
          <w:lang w:val="el-GR"/>
        </w:rPr>
      </w:pPr>
      <w:r>
        <w:rPr>
          <w:lang w:val="el-GR"/>
        </w:rPr>
        <w:t xml:space="preserve">       </w:t>
      </w:r>
      <w:r w:rsidR="00BD6A59">
        <w:rPr>
          <w:lang w:val="el-GR"/>
        </w:rPr>
        <w:t>Δικαιολογίστε την απαντησή σας</w:t>
      </w:r>
    </w:p>
    <w:p w14:paraId="5552DDC6" w14:textId="77777777" w:rsidR="00A234F9" w:rsidRDefault="00A234F9">
      <w:pPr>
        <w:rPr>
          <w:lang w:val="el-GR"/>
        </w:rPr>
      </w:pPr>
    </w:p>
    <w:p w14:paraId="6712D330" w14:textId="430DFF21" w:rsidR="00A234F9" w:rsidRPr="00A84DD4" w:rsidRDefault="00A234F9" w:rsidP="00A84DD4">
      <w:pPr>
        <w:pStyle w:val="ListParagraph"/>
        <w:numPr>
          <w:ilvl w:val="0"/>
          <w:numId w:val="27"/>
        </w:numPr>
        <w:jc w:val="both"/>
        <w:rPr>
          <w:color w:val="0000FF"/>
          <w:lang w:val="el-GR"/>
        </w:rPr>
      </w:pPr>
      <w:r w:rsidRPr="00A84DD4">
        <w:rPr>
          <w:color w:val="0000FF"/>
          <w:lang w:val="el-GR"/>
        </w:rPr>
        <w:t>Η μετάλλαξη στον υποκινητή του γονιδίου Ψ μεταβάλλει την μεταγραφή του γονιδίου Ψ μόνο, καθώς αυτή αποτελεί μια δομική πρωτείνη. Η επιβλαβής μετάλλαξη στον μεταγραφικό παράγοντα Χ όμως, θα επηρεάσει την μεταγραφή όλων των γονιδίων που ελέγχονται μεταγραφικά απο αυτόν τον μεταγραφικό παράγοντα.</w:t>
      </w:r>
    </w:p>
    <w:p w14:paraId="10256963" w14:textId="77777777" w:rsidR="00BD6A59" w:rsidRDefault="00BD6A59">
      <w:pPr>
        <w:rPr>
          <w:lang w:val="el-GR"/>
        </w:rPr>
      </w:pPr>
    </w:p>
    <w:p w14:paraId="0648A6A7" w14:textId="77777777" w:rsidR="00BD6A59" w:rsidRDefault="00BD6A59">
      <w:pPr>
        <w:rPr>
          <w:lang w:val="el-GR"/>
        </w:rPr>
      </w:pPr>
    </w:p>
    <w:p w14:paraId="2C2E042D" w14:textId="644976C8" w:rsidR="00BD6A59" w:rsidRDefault="00BD6A59" w:rsidP="00CA2D23">
      <w:pPr>
        <w:pStyle w:val="ListParagraph"/>
        <w:numPr>
          <w:ilvl w:val="0"/>
          <w:numId w:val="3"/>
        </w:numPr>
        <w:rPr>
          <w:lang w:val="el-GR"/>
        </w:rPr>
      </w:pPr>
      <w:r w:rsidRPr="00CA2D23">
        <w:rPr>
          <w:lang w:val="el-GR"/>
        </w:rPr>
        <w:t>Οι σωματικές μεταλλάξεις στα εσώνια ενός ογκοκατασταλτικού γονιδίου  έχουν βιολογική σημασία</w:t>
      </w:r>
      <w:r w:rsidR="00AA45E4">
        <w:rPr>
          <w:lang w:val="el-GR"/>
        </w:rPr>
        <w:t>;</w:t>
      </w:r>
      <w:r w:rsidRPr="00CA2D23">
        <w:rPr>
          <w:lang w:val="el-GR"/>
        </w:rPr>
        <w:t xml:space="preserve"> </w:t>
      </w:r>
    </w:p>
    <w:p w14:paraId="6C1B0782" w14:textId="77777777" w:rsidR="00A234F9" w:rsidRPr="00CA2D23" w:rsidRDefault="00A234F9" w:rsidP="00A234F9">
      <w:pPr>
        <w:pStyle w:val="ListParagraph"/>
        <w:ind w:left="360"/>
        <w:rPr>
          <w:lang w:val="el-GR"/>
        </w:rPr>
      </w:pPr>
    </w:p>
    <w:p w14:paraId="7C62EBF7" w14:textId="78E45EF0" w:rsidR="00AE7F45" w:rsidRPr="00A84DD4" w:rsidRDefault="00A234F9" w:rsidP="00A84DD4">
      <w:pPr>
        <w:pStyle w:val="ListParagraph"/>
        <w:numPr>
          <w:ilvl w:val="0"/>
          <w:numId w:val="27"/>
        </w:numPr>
        <w:rPr>
          <w:color w:val="0000FF"/>
          <w:lang w:val="el-GR"/>
        </w:rPr>
      </w:pPr>
      <w:r w:rsidRPr="00A84DD4">
        <w:rPr>
          <w:color w:val="0000FF"/>
          <w:lang w:val="el-GR"/>
        </w:rPr>
        <w:t>Όχι γιατί δεν οδηγούν σε αλλαγή της αμινοξικής αλληλουχίας της ογκοκατασταλτικής πρωτείνης και κατα συνέπεια δεν  οδηγούν σε μεταβολή της ενεργότητας της.</w:t>
      </w:r>
    </w:p>
    <w:p w14:paraId="7A0356B7" w14:textId="77777777" w:rsidR="00BD6A59" w:rsidRDefault="00BD6A59">
      <w:pPr>
        <w:rPr>
          <w:lang w:val="el-GR"/>
        </w:rPr>
      </w:pPr>
    </w:p>
    <w:p w14:paraId="6D22B193" w14:textId="22AA1430" w:rsidR="00BD6A59" w:rsidRDefault="00BD6A59" w:rsidP="00CA2D23">
      <w:pPr>
        <w:pStyle w:val="ListParagraph"/>
        <w:numPr>
          <w:ilvl w:val="0"/>
          <w:numId w:val="3"/>
        </w:numPr>
        <w:rPr>
          <w:lang w:val="el-GR"/>
        </w:rPr>
      </w:pPr>
      <w:r w:rsidRPr="00CA2D23">
        <w:rPr>
          <w:lang w:val="el-GR"/>
        </w:rPr>
        <w:t>Υπάρχουν μεταλλάξεις στην κωδική περιοχή ενός γονιδίου που να μην οδηγούν σε αμινοξι</w:t>
      </w:r>
      <w:r w:rsidR="00546BE6">
        <w:rPr>
          <w:lang w:val="el-GR"/>
        </w:rPr>
        <w:t>κή αλλαγή στην κω</w:t>
      </w:r>
      <w:r w:rsidR="00AE7F45" w:rsidRPr="00CA2D23">
        <w:rPr>
          <w:lang w:val="el-GR"/>
        </w:rPr>
        <w:t>δικοποιούσα πρω</w:t>
      </w:r>
      <w:r w:rsidRPr="00CA2D23">
        <w:rPr>
          <w:lang w:val="el-GR"/>
        </w:rPr>
        <w:t>τείνη</w:t>
      </w:r>
      <w:r w:rsidR="00AA45E4">
        <w:rPr>
          <w:lang w:val="el-GR"/>
        </w:rPr>
        <w:t>;</w:t>
      </w:r>
    </w:p>
    <w:p w14:paraId="2537FB10" w14:textId="77777777" w:rsidR="002D5488" w:rsidRDefault="002D5488" w:rsidP="002D5488">
      <w:pPr>
        <w:pStyle w:val="ListParagraph"/>
        <w:ind w:left="360"/>
        <w:rPr>
          <w:lang w:val="el-GR"/>
        </w:rPr>
      </w:pPr>
    </w:p>
    <w:p w14:paraId="71D5381F" w14:textId="618DCEB7" w:rsidR="00546BE6" w:rsidRPr="00546BE6" w:rsidRDefault="00546BE6" w:rsidP="00A84DD4">
      <w:pPr>
        <w:pStyle w:val="ListParagraph"/>
        <w:numPr>
          <w:ilvl w:val="0"/>
          <w:numId w:val="27"/>
        </w:numPr>
        <w:jc w:val="both"/>
        <w:rPr>
          <w:color w:val="0000FF"/>
          <w:lang w:val="el-GR"/>
        </w:rPr>
      </w:pPr>
      <w:r>
        <w:rPr>
          <w:color w:val="0000FF"/>
          <w:lang w:val="el-GR"/>
        </w:rPr>
        <w:t>Όπ</w:t>
      </w:r>
      <w:r w:rsidR="002D5488">
        <w:rPr>
          <w:color w:val="0000FF"/>
          <w:lang w:val="el-GR"/>
        </w:rPr>
        <w:t>ως γνωρίζουμε, ο γενετικός κώδικας είναι εκφυλισμένος. Αυτό σημαίνει οτι περισσότερα απο ένα κωδικόνια κωδικοποιούν για το ίδιο αμινοξύ (Συνώνυμα κωδικόνια). Μεταλλάξεις που μεταβάλλουν ένα κωδικόνιο σε κάποιο συνώνυμο χαρακτηρίζονται ως συνώνυμες η σιωπηλές και δεν οδηγούν σε αμινοξικές αλλαγές στην κωδικοποιούσα πρωτείνη</w:t>
      </w:r>
      <w:r w:rsidR="00254FB7">
        <w:rPr>
          <w:color w:val="0000FF"/>
          <w:lang w:val="el-GR"/>
        </w:rPr>
        <w:t>.</w:t>
      </w:r>
    </w:p>
    <w:p w14:paraId="6703416C" w14:textId="77777777" w:rsidR="00AE7F45" w:rsidRDefault="00AE7F45">
      <w:pPr>
        <w:rPr>
          <w:lang w:val="el-GR"/>
        </w:rPr>
      </w:pPr>
    </w:p>
    <w:p w14:paraId="02F1B12B" w14:textId="77777777" w:rsidR="00AE7F45" w:rsidRDefault="00AE7F45" w:rsidP="00CA2D23">
      <w:pPr>
        <w:pStyle w:val="ListParagraph"/>
        <w:numPr>
          <w:ilvl w:val="0"/>
          <w:numId w:val="3"/>
        </w:numPr>
        <w:rPr>
          <w:lang w:val="el-GR"/>
        </w:rPr>
      </w:pPr>
      <w:r w:rsidRPr="00CA2D23">
        <w:rPr>
          <w:lang w:val="el-GR"/>
        </w:rPr>
        <w:t xml:space="preserve">Πλεονεκτήματα και μειονεκτήματα της χρήσης τυχαίων εξανουκλεοτιδίων στην αντίστροφη μεταγραφή για την σύνθεση </w:t>
      </w:r>
      <w:r>
        <w:t xml:space="preserve">cDNA </w:t>
      </w:r>
      <w:r w:rsidRPr="00CA2D23">
        <w:rPr>
          <w:lang w:val="el-GR"/>
        </w:rPr>
        <w:t xml:space="preserve">μορίων έναντι της χρήσης </w:t>
      </w:r>
      <w:r>
        <w:t xml:space="preserve">oligodT </w:t>
      </w:r>
      <w:r w:rsidRPr="00CA2D23">
        <w:rPr>
          <w:lang w:val="el-GR"/>
        </w:rPr>
        <w:t>εκκινητή</w:t>
      </w:r>
    </w:p>
    <w:p w14:paraId="28D4F9C5" w14:textId="77777777" w:rsidR="00F47D17" w:rsidRDefault="00F47D17" w:rsidP="00F47D17">
      <w:pPr>
        <w:pStyle w:val="ListParagraph"/>
        <w:ind w:left="360"/>
        <w:rPr>
          <w:lang w:val="el-GR"/>
        </w:rPr>
      </w:pPr>
    </w:p>
    <w:p w14:paraId="0D7EC81F" w14:textId="19509463" w:rsidR="00F47D17" w:rsidRPr="005B627D" w:rsidRDefault="00F47D17" w:rsidP="00A616E7">
      <w:pPr>
        <w:pStyle w:val="ListParagraph"/>
        <w:numPr>
          <w:ilvl w:val="0"/>
          <w:numId w:val="27"/>
        </w:numPr>
        <w:jc w:val="both"/>
        <w:rPr>
          <w:color w:val="0000FF"/>
          <w:lang w:val="el-GR"/>
        </w:rPr>
      </w:pPr>
      <w:r w:rsidRPr="005B627D">
        <w:rPr>
          <w:color w:val="0000FF"/>
          <w:lang w:val="el-GR"/>
        </w:rPr>
        <w:t>Η χρήση oligodT εκκινητή κατα την αντίδραση αντίστροφης μεταγραφάσης πλεονεκτεί έναντι αυτής των τυχαίων εξανουκλεοτιδίων στα εξής σημεια</w:t>
      </w:r>
      <w:r w:rsidR="005B627D" w:rsidRPr="005B627D">
        <w:rPr>
          <w:color w:val="0000FF"/>
          <w:lang w:val="el-GR"/>
        </w:rPr>
        <w:t>:</w:t>
      </w:r>
    </w:p>
    <w:p w14:paraId="08C57A35" w14:textId="387ADA73" w:rsidR="00214E21" w:rsidRDefault="005B627D" w:rsidP="00214E21">
      <w:pPr>
        <w:pStyle w:val="ListParagraph"/>
        <w:numPr>
          <w:ilvl w:val="0"/>
          <w:numId w:val="28"/>
        </w:numPr>
        <w:jc w:val="both"/>
        <w:rPr>
          <w:color w:val="0000FF"/>
          <w:lang w:val="el-GR"/>
        </w:rPr>
      </w:pPr>
      <w:r w:rsidRPr="005B627D">
        <w:rPr>
          <w:color w:val="0000FF"/>
          <w:lang w:val="el-GR"/>
        </w:rPr>
        <w:t xml:space="preserve">Είναι πιο ειδικός γιατί υβριδοποιεί μόνο τις </w:t>
      </w:r>
      <w:r w:rsidRPr="005B627D">
        <w:rPr>
          <w:color w:val="0000FF"/>
        </w:rPr>
        <w:t xml:space="preserve">polyA </w:t>
      </w:r>
      <w:r w:rsidRPr="005B627D">
        <w:rPr>
          <w:color w:val="0000FF"/>
          <w:lang w:val="el-GR"/>
        </w:rPr>
        <w:t>ουρές των μεταγράφων</w:t>
      </w:r>
      <w:r w:rsidR="008A2C5E">
        <w:rPr>
          <w:color w:val="0000FF"/>
          <w:lang w:val="el-GR"/>
        </w:rPr>
        <w:t xml:space="preserve"> (</w:t>
      </w:r>
      <w:r w:rsidR="008A2C5E">
        <w:rPr>
          <w:color w:val="0000FF"/>
        </w:rPr>
        <w:t>mRNA)</w:t>
      </w:r>
      <w:r w:rsidRPr="005B627D">
        <w:rPr>
          <w:color w:val="0000FF"/>
          <w:lang w:val="el-GR"/>
        </w:rPr>
        <w:t xml:space="preserve"> από το σύνολο των μορίων ολικού </w:t>
      </w:r>
      <w:r w:rsidRPr="005B627D">
        <w:rPr>
          <w:color w:val="0000FF"/>
        </w:rPr>
        <w:t>RNA</w:t>
      </w:r>
      <w:r w:rsidR="008A2C5E">
        <w:rPr>
          <w:color w:val="0000FF"/>
        </w:rPr>
        <w:t xml:space="preserve">. </w:t>
      </w:r>
      <w:r w:rsidR="008A2C5E">
        <w:rPr>
          <w:color w:val="0000FF"/>
          <w:lang w:val="el-GR"/>
        </w:rPr>
        <w:t>Το</w:t>
      </w:r>
      <w:r w:rsidR="008A2C5E" w:rsidRPr="008A2C5E">
        <w:rPr>
          <w:color w:val="0000FF"/>
        </w:rPr>
        <w:t xml:space="preserve"> </w:t>
      </w:r>
      <w:r w:rsidR="008A2C5E">
        <w:rPr>
          <w:color w:val="0000FF"/>
        </w:rPr>
        <w:t>mRNA αποτελεί μόνο το 1%</w:t>
      </w:r>
    </w:p>
    <w:p w14:paraId="1A4B8C8E" w14:textId="1B99D861" w:rsidR="00F47D17" w:rsidRPr="00A616E7" w:rsidRDefault="00214E21" w:rsidP="00A616E7">
      <w:pPr>
        <w:pStyle w:val="ListParagraph"/>
        <w:numPr>
          <w:ilvl w:val="0"/>
          <w:numId w:val="28"/>
        </w:numPr>
        <w:jc w:val="both"/>
        <w:rPr>
          <w:color w:val="0000FF"/>
          <w:lang w:val="el-GR"/>
        </w:rPr>
      </w:pPr>
      <w:r w:rsidRPr="00A616E7">
        <w:rPr>
          <w:color w:val="0000FF"/>
          <w:lang w:val="el-GR"/>
        </w:rPr>
        <w:t>Προσφέρει πλήρη κάλυψη του 3᾽άκρου του μεταγράφου</w:t>
      </w:r>
      <w:r w:rsidR="00A616E7" w:rsidRPr="00A616E7">
        <w:rPr>
          <w:color w:val="0000FF"/>
          <w:lang w:val="el-GR"/>
        </w:rPr>
        <w:t xml:space="preserve"> στην αντίδραση    αντίστροφης μεταγραφάσης</w:t>
      </w:r>
      <w:r w:rsidR="008A2C5E" w:rsidRPr="00A616E7">
        <w:rPr>
          <w:color w:val="0000FF"/>
          <w:lang w:val="el-GR"/>
        </w:rPr>
        <w:t xml:space="preserve"> </w:t>
      </w:r>
    </w:p>
    <w:p w14:paraId="074FCDE1" w14:textId="3A363B7F" w:rsidR="00A616E7" w:rsidRDefault="00A616E7" w:rsidP="00A616E7">
      <w:pPr>
        <w:pStyle w:val="ListParagraph"/>
        <w:jc w:val="both"/>
        <w:rPr>
          <w:color w:val="0000FF"/>
          <w:lang w:val="el-GR"/>
        </w:rPr>
      </w:pPr>
      <w:r w:rsidRPr="005B627D">
        <w:rPr>
          <w:color w:val="0000FF"/>
          <w:lang w:val="el-GR"/>
        </w:rPr>
        <w:lastRenderedPageBreak/>
        <w:t>Η χρήση oligodT εκκινητή κατα την αντίδραση αντί</w:t>
      </w:r>
      <w:r>
        <w:rPr>
          <w:color w:val="0000FF"/>
          <w:lang w:val="el-GR"/>
        </w:rPr>
        <w:t xml:space="preserve">στροφης μεταγραφάσης μειονεκτεί </w:t>
      </w:r>
      <w:r w:rsidRPr="005B627D">
        <w:rPr>
          <w:color w:val="0000FF"/>
          <w:lang w:val="el-GR"/>
        </w:rPr>
        <w:t>έναντι αυτής των τυχαίων εξανουκλεοτιδίων στα εξής σημεια:</w:t>
      </w:r>
    </w:p>
    <w:p w14:paraId="4D953866" w14:textId="7571103C" w:rsidR="00A616E7" w:rsidRPr="00A616E7" w:rsidRDefault="00A616E7" w:rsidP="00A616E7">
      <w:pPr>
        <w:pStyle w:val="ListParagraph"/>
        <w:jc w:val="both"/>
        <w:rPr>
          <w:color w:val="0000FF"/>
          <w:lang w:val="el-GR"/>
        </w:rPr>
      </w:pPr>
      <w:r>
        <w:rPr>
          <w:color w:val="0000FF"/>
          <w:lang w:val="el-GR"/>
        </w:rPr>
        <w:t xml:space="preserve">1) Συνήθως η αντίδραση αντίστροφης μεταγραφάσης με την χρήση </w:t>
      </w:r>
      <w:r w:rsidRPr="005B627D">
        <w:rPr>
          <w:color w:val="0000FF"/>
          <w:lang w:val="el-GR"/>
        </w:rPr>
        <w:t>oligodT εκκινητή</w:t>
      </w:r>
      <w:r>
        <w:rPr>
          <w:color w:val="0000FF"/>
          <w:lang w:val="el-GR"/>
        </w:rPr>
        <w:t>, δεν προσφέρει κάλυψη στο 5᾽άκρο μεγάλων μεταγράφων, καθώς η αντίδραση σταματάει νωρίτερα.</w:t>
      </w:r>
    </w:p>
    <w:p w14:paraId="0D266570" w14:textId="77777777" w:rsidR="00CA2D23" w:rsidRPr="00CA2D23" w:rsidRDefault="00CA2D23" w:rsidP="00CA2D23">
      <w:pPr>
        <w:rPr>
          <w:lang w:val="el-GR"/>
        </w:rPr>
      </w:pPr>
    </w:p>
    <w:p w14:paraId="150E309D" w14:textId="77777777" w:rsidR="00CA2D23" w:rsidRDefault="00CA2D23" w:rsidP="00CA2D23">
      <w:pPr>
        <w:pStyle w:val="ListParagraph"/>
        <w:numPr>
          <w:ilvl w:val="0"/>
          <w:numId w:val="3"/>
        </w:numPr>
        <w:jc w:val="both"/>
        <w:rPr>
          <w:lang w:val="el-GR"/>
        </w:rPr>
      </w:pPr>
      <w:r>
        <w:rPr>
          <w:lang w:val="el-GR"/>
        </w:rPr>
        <w:t xml:space="preserve">Σε έναν φορέα κλωνοποίησης, πραγματοποιείται πέψη με περιοριστικές ενδονουκλεάσες α,β που βρίσκονται μέσα στο γονίδιο ανθεκτικότητας για ampicillin. Ο ίδιος φορέας φέρει επίσης ενα δεύτερο γονίδιο ανθεκτικότητας στο αντιβιοτικό </w:t>
      </w:r>
      <w:r>
        <w:t xml:space="preserve">Kanamycin. </w:t>
      </w:r>
      <w:r w:rsidR="002A5695">
        <w:rPr>
          <w:lang w:val="el-GR"/>
        </w:rPr>
        <w:t>Με τι αντιβιοτικό η αντιβιοτικά θα επιλέγατε τους θετικούς κλώνους κατά την κλωνοποίηση.</w:t>
      </w:r>
    </w:p>
    <w:p w14:paraId="37B3B0CF" w14:textId="77777777" w:rsidR="0013325D" w:rsidRDefault="0013325D" w:rsidP="0013325D">
      <w:pPr>
        <w:pStyle w:val="ListParagraph"/>
        <w:ind w:left="360"/>
        <w:jc w:val="both"/>
        <w:rPr>
          <w:lang w:val="el-GR"/>
        </w:rPr>
      </w:pPr>
    </w:p>
    <w:p w14:paraId="0392D9AF" w14:textId="1606F56D" w:rsidR="0013325D" w:rsidRDefault="0013325D" w:rsidP="0013325D">
      <w:pPr>
        <w:pStyle w:val="ListParagraph"/>
        <w:ind w:left="360"/>
        <w:jc w:val="both"/>
        <w:rPr>
          <w:color w:val="0000FF"/>
          <w:lang w:val="el-GR"/>
        </w:rPr>
      </w:pPr>
      <w:r w:rsidRPr="007C2CFE">
        <w:rPr>
          <w:color w:val="0000FF"/>
          <w:lang w:val="el-GR"/>
        </w:rPr>
        <w:t>Mετά την αντίδραση λιγάσης και την μεταμόρφωση βακτηρίων</w:t>
      </w:r>
      <w:r w:rsidR="007C2CFE" w:rsidRPr="007C2CFE">
        <w:rPr>
          <w:color w:val="0000FF"/>
          <w:lang w:val="el-GR"/>
        </w:rPr>
        <w:t xml:space="preserve"> (transformation)</w:t>
      </w:r>
      <w:r w:rsidRPr="007C2CFE">
        <w:rPr>
          <w:color w:val="0000FF"/>
          <w:lang w:val="el-GR"/>
        </w:rPr>
        <w:t xml:space="preserve"> </w:t>
      </w:r>
      <w:r w:rsidR="007C2CFE" w:rsidRPr="007C2CFE">
        <w:rPr>
          <w:color w:val="0000FF"/>
          <w:lang w:val="el-GR"/>
        </w:rPr>
        <w:t>με το προιόν της αντίδρασης λιγάσης,  επιστρώνουμε τα βακτήρια σε στερεό θρεπτικό υλικό με το αντιβιοτικό καναμυκίνη. Εκεί θα μεγαλώσουν βακτηριακές αποικίες που αντιστοιχούν σε βακτήρια στα οποία πέρασε ο πλασμιδιακός φορέας κατα την μεταμόρφωση.</w:t>
      </w:r>
    </w:p>
    <w:p w14:paraId="24021098" w14:textId="77777777" w:rsidR="007C2CFE" w:rsidRDefault="007C2CFE" w:rsidP="0013325D">
      <w:pPr>
        <w:pStyle w:val="ListParagraph"/>
        <w:ind w:left="360"/>
        <w:jc w:val="both"/>
        <w:rPr>
          <w:color w:val="0000FF"/>
          <w:lang w:val="el-GR"/>
        </w:rPr>
      </w:pPr>
    </w:p>
    <w:p w14:paraId="263BBFBB" w14:textId="77777777" w:rsidR="00857146" w:rsidRDefault="007C2CFE" w:rsidP="0013325D">
      <w:pPr>
        <w:pStyle w:val="ListParagraph"/>
        <w:ind w:left="360"/>
        <w:jc w:val="both"/>
        <w:rPr>
          <w:color w:val="0000FF"/>
        </w:rPr>
      </w:pPr>
      <w:r>
        <w:rPr>
          <w:color w:val="0000FF"/>
          <w:lang w:val="el-GR"/>
        </w:rPr>
        <w:t>Στην συνέχεια</w:t>
      </w:r>
      <w:r w:rsidR="00857146">
        <w:rPr>
          <w:color w:val="0000FF"/>
          <w:lang w:val="el-GR"/>
        </w:rPr>
        <w:t xml:space="preserve"> απο το στερεο θρεπτικό μέσο με την καναμυκίνη όπου μεγάλωσαν οι αποικίες</w:t>
      </w:r>
      <w:r>
        <w:rPr>
          <w:color w:val="0000FF"/>
          <w:lang w:val="el-GR"/>
        </w:rPr>
        <w:t xml:space="preserve"> επιλέγουμε αποικίες, κάθε μια απο τις οποίες επιστρώνεται σε  ένα στερεό θρεπτικό (</w:t>
      </w:r>
      <w:r>
        <w:rPr>
          <w:color w:val="0000FF"/>
        </w:rPr>
        <w:t>LB agar) με καναμυκίνη  και ένα στερεό θρεπτικό με Αμπικιλλίνη.</w:t>
      </w:r>
    </w:p>
    <w:p w14:paraId="2B180277" w14:textId="77777777" w:rsidR="00857146" w:rsidRDefault="00857146" w:rsidP="0013325D">
      <w:pPr>
        <w:pStyle w:val="ListParagraph"/>
        <w:ind w:left="360"/>
        <w:jc w:val="both"/>
        <w:rPr>
          <w:color w:val="0000FF"/>
        </w:rPr>
      </w:pPr>
    </w:p>
    <w:p w14:paraId="7E436152" w14:textId="5D373C7A" w:rsidR="007C2CFE" w:rsidRDefault="007C2CFE" w:rsidP="0013325D">
      <w:pPr>
        <w:pStyle w:val="ListParagraph"/>
        <w:ind w:left="360"/>
        <w:jc w:val="both"/>
        <w:rPr>
          <w:color w:val="0000FF"/>
        </w:rPr>
      </w:pPr>
      <w:r>
        <w:rPr>
          <w:color w:val="0000FF"/>
        </w:rPr>
        <w:t xml:space="preserve"> Τα βακτήρια τα οποία έχουν δεχθεί έναν πλασμιδιακό φορέα στα οποία υπάρχει ένθεμα κλωνοποιημένο με τις περιοριστικές ενδονουκλεάσες α</w:t>
      </w:r>
      <w:proofErr w:type="gramStart"/>
      <w:r>
        <w:rPr>
          <w:color w:val="0000FF"/>
        </w:rPr>
        <w:t>,β</w:t>
      </w:r>
      <w:proofErr w:type="gramEnd"/>
      <w:r>
        <w:rPr>
          <w:color w:val="0000FF"/>
        </w:rPr>
        <w:t xml:space="preserve"> θα μεγαλώσουν μόνο στην καναμυκίνη αλλα όχι στην αμπικιλλινη </w:t>
      </w:r>
    </w:p>
    <w:p w14:paraId="3A5636EF" w14:textId="77777777" w:rsidR="00857146" w:rsidRDefault="00857146" w:rsidP="0013325D">
      <w:pPr>
        <w:pStyle w:val="ListParagraph"/>
        <w:ind w:left="360"/>
        <w:jc w:val="both"/>
        <w:rPr>
          <w:color w:val="0000FF"/>
        </w:rPr>
      </w:pPr>
    </w:p>
    <w:p w14:paraId="48458BDC" w14:textId="7A181931" w:rsidR="00857146" w:rsidRDefault="00857146" w:rsidP="0013325D">
      <w:pPr>
        <w:pStyle w:val="ListParagraph"/>
        <w:ind w:left="360"/>
        <w:jc w:val="both"/>
        <w:rPr>
          <w:color w:val="0000FF"/>
        </w:rPr>
      </w:pPr>
      <w:proofErr w:type="gramStart"/>
      <w:r>
        <w:rPr>
          <w:color w:val="0000FF"/>
        </w:rPr>
        <w:t>Αντίθετα, βακτήρια τα οποία έχουν δεχθεί έναν πλασμιδιακό φορεα στα οποία δεν υπάρχει ένθεμα αλλα το πλασμίδιο έχει κυκλοποιηθεί με self-ligation θα έχουν ανθεκτικότητα και στα δυο θρεπτικά με τα διαφορετικά αντιβιοτικά.</w:t>
      </w:r>
      <w:proofErr w:type="gramEnd"/>
    </w:p>
    <w:p w14:paraId="1D55A7EE" w14:textId="77777777" w:rsidR="00857146" w:rsidRDefault="00857146" w:rsidP="0013325D">
      <w:pPr>
        <w:pStyle w:val="ListParagraph"/>
        <w:ind w:left="360"/>
        <w:jc w:val="both"/>
        <w:rPr>
          <w:color w:val="0000FF"/>
        </w:rPr>
      </w:pPr>
    </w:p>
    <w:p w14:paraId="098B74CD" w14:textId="1456B9AC" w:rsidR="00857146" w:rsidRPr="00857146" w:rsidRDefault="00857146" w:rsidP="0013325D">
      <w:pPr>
        <w:pStyle w:val="ListParagraph"/>
        <w:ind w:left="360"/>
        <w:jc w:val="both"/>
        <w:rPr>
          <w:color w:val="0000FF"/>
          <w:lang w:val="el-GR"/>
        </w:rPr>
      </w:pPr>
      <w:proofErr w:type="gramStart"/>
      <w:r>
        <w:rPr>
          <w:color w:val="0000FF"/>
        </w:rPr>
        <w:t xml:space="preserve">Με το σύστημα της αρνητικής επιλογής (negative selection), </w:t>
      </w:r>
      <w:r>
        <w:rPr>
          <w:color w:val="0000FF"/>
          <w:lang w:val="el-GR"/>
        </w:rPr>
        <w:t>οι αποικίες οι οποίες δεν θα μεγαλώσουν στην αμπικιλλίνη αποτελούν τους επιλεγμένους μας κλώνους.</w:t>
      </w:r>
      <w:proofErr w:type="gramEnd"/>
    </w:p>
    <w:p w14:paraId="5C6BC6F9" w14:textId="77777777" w:rsidR="00AB135B" w:rsidRPr="00AB135B" w:rsidRDefault="00AB135B" w:rsidP="00AB135B">
      <w:pPr>
        <w:jc w:val="both"/>
        <w:rPr>
          <w:lang w:val="el-GR"/>
        </w:rPr>
      </w:pPr>
    </w:p>
    <w:p w14:paraId="2DBD2825" w14:textId="785DCD63" w:rsidR="00AB135B" w:rsidRDefault="00AB135B" w:rsidP="00CA2D23">
      <w:pPr>
        <w:pStyle w:val="ListParagraph"/>
        <w:numPr>
          <w:ilvl w:val="0"/>
          <w:numId w:val="3"/>
        </w:numPr>
        <w:jc w:val="both"/>
        <w:rPr>
          <w:lang w:val="el-GR"/>
        </w:rPr>
      </w:pPr>
      <w:r>
        <w:rPr>
          <w:lang w:val="el-GR"/>
        </w:rPr>
        <w:t xml:space="preserve">Απο τον πυρήνα ενός παγκρεατικού κυττἀρου απομονώνουμε το </w:t>
      </w:r>
      <w:r>
        <w:t xml:space="preserve">mRNA </w:t>
      </w:r>
      <w:r>
        <w:rPr>
          <w:lang w:val="el-GR"/>
        </w:rPr>
        <w:t xml:space="preserve">από την μεταγραφή του γονιδίου της Ινσουλίνης και το τοποθετούμε σε εκχύλισμα βακτηριακού κυττάρου για μετάφραση. Θα παραχθεί </w:t>
      </w:r>
      <w:r w:rsidR="001360B6">
        <w:rPr>
          <w:lang w:val="el-GR"/>
        </w:rPr>
        <w:t xml:space="preserve">ενεργή </w:t>
      </w:r>
      <w:r w:rsidR="00FD432D">
        <w:rPr>
          <w:lang w:val="el-GR"/>
        </w:rPr>
        <w:t>ινσουλίνη;</w:t>
      </w:r>
    </w:p>
    <w:p w14:paraId="1E475D76" w14:textId="77777777" w:rsidR="00FD432D" w:rsidRDefault="00FD432D" w:rsidP="00FD432D">
      <w:pPr>
        <w:pStyle w:val="ListParagraph"/>
        <w:ind w:left="360"/>
        <w:jc w:val="both"/>
        <w:rPr>
          <w:lang w:val="el-GR"/>
        </w:rPr>
      </w:pPr>
    </w:p>
    <w:p w14:paraId="08E94737" w14:textId="68C562FC" w:rsidR="00FD432D" w:rsidRDefault="00FD432D" w:rsidP="00FD432D">
      <w:pPr>
        <w:pStyle w:val="ListParagraph"/>
        <w:numPr>
          <w:ilvl w:val="0"/>
          <w:numId w:val="27"/>
        </w:numPr>
        <w:jc w:val="both"/>
        <w:rPr>
          <w:color w:val="0000FF"/>
          <w:lang w:val="el-GR"/>
        </w:rPr>
      </w:pPr>
      <w:r w:rsidRPr="00FD432D">
        <w:rPr>
          <w:color w:val="0000FF"/>
          <w:lang w:val="el-GR"/>
        </w:rPr>
        <w:t>Η ενεργή ινσουλίνη προκύπτει από μεταμεταφραστικές τροποποιήσεις της προινσουλίνης η οποία αποτελείται από την α και β αλυσίδα οι οποίες συνδέονται μεταξύ τους με δισουλφιδικούς δεσμούς.  Ως γνωστόν τα βακτήρια δεν μπορούν να διεκπεραιώσουν μεταμεταφραστικές τροποποιήσεις και κατα συνέπεια δεν μπορεί να παραχθεί ενεργή ινσουλίνη.</w:t>
      </w:r>
    </w:p>
    <w:p w14:paraId="4942ACBF" w14:textId="77777777" w:rsidR="00FD432D" w:rsidRDefault="00FD432D" w:rsidP="00FD432D">
      <w:pPr>
        <w:jc w:val="both"/>
        <w:rPr>
          <w:color w:val="0000FF"/>
          <w:lang w:val="el-GR"/>
        </w:rPr>
      </w:pPr>
    </w:p>
    <w:p w14:paraId="2E5D9EDC" w14:textId="77777777" w:rsidR="00FD432D" w:rsidRDefault="00FD432D" w:rsidP="00FD432D">
      <w:pPr>
        <w:jc w:val="both"/>
        <w:rPr>
          <w:color w:val="0000FF"/>
          <w:lang w:val="el-GR"/>
        </w:rPr>
      </w:pPr>
    </w:p>
    <w:p w14:paraId="58A436B6" w14:textId="77777777" w:rsidR="00FD432D" w:rsidRPr="00FD432D" w:rsidRDefault="00FD432D" w:rsidP="00FD432D">
      <w:pPr>
        <w:jc w:val="both"/>
        <w:rPr>
          <w:color w:val="0000FF"/>
          <w:lang w:val="el-GR"/>
        </w:rPr>
      </w:pPr>
    </w:p>
    <w:p w14:paraId="4CB9E1F7" w14:textId="77777777" w:rsidR="00AB135B" w:rsidRPr="00AB135B" w:rsidRDefault="00AB135B" w:rsidP="00AB135B">
      <w:pPr>
        <w:jc w:val="both"/>
        <w:rPr>
          <w:lang w:val="el-GR"/>
        </w:rPr>
      </w:pPr>
    </w:p>
    <w:p w14:paraId="121EA85C" w14:textId="181FB9BA" w:rsidR="00AB135B" w:rsidRDefault="00597383" w:rsidP="00CA2D23">
      <w:pPr>
        <w:pStyle w:val="ListParagraph"/>
        <w:numPr>
          <w:ilvl w:val="0"/>
          <w:numId w:val="3"/>
        </w:numPr>
        <w:jc w:val="both"/>
        <w:rPr>
          <w:lang w:val="el-GR"/>
        </w:rPr>
      </w:pPr>
      <w:r>
        <w:rPr>
          <w:lang w:val="el-GR"/>
        </w:rPr>
        <w:t>Ποιἐς οι κυριότερες δ</w:t>
      </w:r>
      <w:r w:rsidR="004E65D1">
        <w:rPr>
          <w:lang w:val="el-GR"/>
        </w:rPr>
        <w:t xml:space="preserve">ιαφορές στην γονιδιακή ρύθμιση </w:t>
      </w:r>
      <w:r w:rsidR="007E55E8">
        <w:rPr>
          <w:lang w:val="el-GR"/>
        </w:rPr>
        <w:t>μεταξύ ευκαρυωτικών και προκαρυω</w:t>
      </w:r>
      <w:r w:rsidR="004E65D1">
        <w:rPr>
          <w:lang w:val="el-GR"/>
        </w:rPr>
        <w:t>τικών</w:t>
      </w:r>
    </w:p>
    <w:p w14:paraId="31F0C2D4" w14:textId="77777777" w:rsidR="007E55E8" w:rsidRDefault="007E55E8" w:rsidP="007E55E8">
      <w:pPr>
        <w:pStyle w:val="ListParagraph"/>
        <w:ind w:left="360"/>
        <w:jc w:val="both"/>
        <w:rPr>
          <w:lang w:val="el-GR"/>
        </w:rPr>
      </w:pPr>
    </w:p>
    <w:p w14:paraId="7A491FD7" w14:textId="6D865455" w:rsidR="007E55E8" w:rsidRPr="00597383" w:rsidRDefault="007E55E8" w:rsidP="007E55E8">
      <w:pPr>
        <w:jc w:val="both"/>
        <w:rPr>
          <w:color w:val="0000FF"/>
          <w:lang w:val="el-GR"/>
        </w:rPr>
      </w:pPr>
      <w:r w:rsidRPr="00597383">
        <w:rPr>
          <w:color w:val="0000FF"/>
          <w:lang w:val="el-GR"/>
        </w:rPr>
        <w:t>Οι προκαρυωτικοί οργανισμοί δεν έχουν πυρηνική μεμβράνη με αποτέλεσμα η μεταγραφή και η μετάφραση να είναι συζευγμένες.</w:t>
      </w:r>
      <w:r w:rsidR="00597383" w:rsidRPr="00597383">
        <w:rPr>
          <w:color w:val="0000FF"/>
          <w:lang w:val="el-GR"/>
        </w:rPr>
        <w:t xml:space="preserve"> Έχουμε οργάνωση γονιδίων σε οπερώνια.</w:t>
      </w:r>
    </w:p>
    <w:p w14:paraId="7C6F13D5" w14:textId="7299E368" w:rsidR="007E55E8" w:rsidRPr="00597383" w:rsidRDefault="00597383" w:rsidP="007E55E8">
      <w:pPr>
        <w:jc w:val="both"/>
        <w:rPr>
          <w:color w:val="0000FF"/>
        </w:rPr>
      </w:pPr>
      <w:r w:rsidRPr="00597383">
        <w:rPr>
          <w:color w:val="0000FF"/>
          <w:lang w:val="el-GR"/>
        </w:rPr>
        <w:t>Αντίθετα, σ</w:t>
      </w:r>
      <w:r w:rsidR="007E55E8" w:rsidRPr="00597383">
        <w:rPr>
          <w:color w:val="0000FF"/>
          <w:lang w:val="el-GR"/>
        </w:rPr>
        <w:t>τούς ευκαρυωτικούς οργανισμούς η μεταγραφή γίνεται μέσα στον πυρήνα. Ακολουθεί η ωρίμανση του μεταγράφου με την τροποποίηση του 5᾽άκρου του (</w:t>
      </w:r>
      <w:r w:rsidR="007E55E8" w:rsidRPr="00597383">
        <w:rPr>
          <w:color w:val="0000FF"/>
        </w:rPr>
        <w:t xml:space="preserve">5’ cap) </w:t>
      </w:r>
      <w:r w:rsidR="007E55E8" w:rsidRPr="00597383">
        <w:rPr>
          <w:color w:val="0000FF"/>
          <w:lang w:val="el-GR"/>
        </w:rPr>
        <w:t>και του 3´άκρου του (polyA ουρά) και η συραφή εξωνίων</w:t>
      </w:r>
      <w:r w:rsidRPr="00597383">
        <w:rPr>
          <w:color w:val="0000FF"/>
          <w:lang w:val="el-GR"/>
        </w:rPr>
        <w:t xml:space="preserve"> (splicing). Στην συνέχεια το ώ</w:t>
      </w:r>
      <w:r w:rsidR="007E55E8" w:rsidRPr="00597383">
        <w:rPr>
          <w:color w:val="0000FF"/>
          <w:lang w:val="el-GR"/>
        </w:rPr>
        <w:t>ριμο μετάγρα</w:t>
      </w:r>
      <w:r w:rsidRPr="00597383">
        <w:rPr>
          <w:color w:val="0000FF"/>
          <w:lang w:val="el-GR"/>
        </w:rPr>
        <w:t>φο μεταναστεύει στο κυτταρόπλασμα για την μετάφραση</w:t>
      </w:r>
    </w:p>
    <w:p w14:paraId="3D2D8CEA" w14:textId="77777777" w:rsidR="004E65D1" w:rsidRPr="004E65D1" w:rsidRDefault="004E65D1" w:rsidP="004E65D1">
      <w:pPr>
        <w:jc w:val="both"/>
        <w:rPr>
          <w:lang w:val="el-GR"/>
        </w:rPr>
      </w:pPr>
    </w:p>
    <w:p w14:paraId="1783CF64" w14:textId="77777777" w:rsidR="004E65D1" w:rsidRDefault="004E65D1" w:rsidP="00CA2D23">
      <w:pPr>
        <w:pStyle w:val="ListParagraph"/>
        <w:numPr>
          <w:ilvl w:val="0"/>
          <w:numId w:val="3"/>
        </w:numPr>
        <w:jc w:val="both"/>
        <w:rPr>
          <w:lang w:val="el-GR"/>
        </w:rPr>
      </w:pPr>
      <w:r>
        <w:rPr>
          <w:lang w:val="el-GR"/>
        </w:rPr>
        <w:t xml:space="preserve">Ποιά τα διαφορετικά είδη </w:t>
      </w:r>
      <w:r>
        <w:t xml:space="preserve">RNA </w:t>
      </w:r>
      <w:r>
        <w:rPr>
          <w:lang w:val="el-GR"/>
        </w:rPr>
        <w:t>που παράγονται σε ένα ευκαρυωτικό κύτταρο.</w:t>
      </w:r>
    </w:p>
    <w:p w14:paraId="555E3877" w14:textId="69562468" w:rsidR="00597383" w:rsidRPr="00597383" w:rsidRDefault="00597383" w:rsidP="00597383">
      <w:pPr>
        <w:pStyle w:val="ListParagraph"/>
        <w:ind w:left="360"/>
        <w:jc w:val="both"/>
        <w:rPr>
          <w:color w:val="0000FF"/>
        </w:rPr>
      </w:pPr>
      <w:proofErr w:type="gramStart"/>
      <w:r w:rsidRPr="00597383">
        <w:rPr>
          <w:color w:val="0000FF"/>
        </w:rPr>
        <w:t>mRNA</w:t>
      </w:r>
      <w:proofErr w:type="gramEnd"/>
    </w:p>
    <w:p w14:paraId="60EB95EF" w14:textId="587F2188" w:rsidR="00597383" w:rsidRPr="00597383" w:rsidRDefault="00597383" w:rsidP="00597383">
      <w:pPr>
        <w:pStyle w:val="ListParagraph"/>
        <w:ind w:left="360"/>
        <w:jc w:val="both"/>
        <w:rPr>
          <w:color w:val="0000FF"/>
        </w:rPr>
      </w:pPr>
      <w:proofErr w:type="gramStart"/>
      <w:r w:rsidRPr="00597383">
        <w:rPr>
          <w:color w:val="0000FF"/>
        </w:rPr>
        <w:t>tRNA</w:t>
      </w:r>
      <w:proofErr w:type="gramEnd"/>
    </w:p>
    <w:p w14:paraId="28BF9335" w14:textId="5ECD2FE1" w:rsidR="00597383" w:rsidRPr="00597383" w:rsidRDefault="00597383" w:rsidP="00597383">
      <w:pPr>
        <w:pStyle w:val="ListParagraph"/>
        <w:ind w:left="360"/>
        <w:jc w:val="both"/>
        <w:rPr>
          <w:color w:val="0000FF"/>
        </w:rPr>
      </w:pPr>
      <w:proofErr w:type="gramStart"/>
      <w:r w:rsidRPr="00597383">
        <w:rPr>
          <w:color w:val="0000FF"/>
        </w:rPr>
        <w:t>rRNA</w:t>
      </w:r>
      <w:proofErr w:type="gramEnd"/>
    </w:p>
    <w:p w14:paraId="203650F9" w14:textId="00B2B943" w:rsidR="00597383" w:rsidRPr="00597383" w:rsidRDefault="00597383" w:rsidP="00597383">
      <w:pPr>
        <w:pStyle w:val="ListParagraph"/>
        <w:ind w:left="360"/>
        <w:jc w:val="both"/>
        <w:rPr>
          <w:color w:val="0000FF"/>
        </w:rPr>
      </w:pPr>
      <w:proofErr w:type="gramStart"/>
      <w:r w:rsidRPr="00597383">
        <w:rPr>
          <w:color w:val="0000FF"/>
        </w:rPr>
        <w:t>snRNA</w:t>
      </w:r>
      <w:proofErr w:type="gramEnd"/>
    </w:p>
    <w:p w14:paraId="36B7F5C3" w14:textId="77777777" w:rsidR="00ED5819" w:rsidRPr="00ED5819" w:rsidRDefault="00ED5819" w:rsidP="00ED5819">
      <w:pPr>
        <w:jc w:val="both"/>
        <w:rPr>
          <w:lang w:val="el-GR"/>
        </w:rPr>
      </w:pPr>
    </w:p>
    <w:p w14:paraId="4A5C09CA" w14:textId="77777777" w:rsidR="00ED5819" w:rsidRPr="00597383" w:rsidRDefault="00ED5819" w:rsidP="00CA2D23">
      <w:pPr>
        <w:pStyle w:val="ListParagraph"/>
        <w:numPr>
          <w:ilvl w:val="0"/>
          <w:numId w:val="3"/>
        </w:numPr>
        <w:jc w:val="both"/>
        <w:rPr>
          <w:lang w:val="el-GR"/>
        </w:rPr>
      </w:pPr>
      <w:r>
        <w:rPr>
          <w:lang w:val="el-GR"/>
        </w:rPr>
        <w:t xml:space="preserve">Πως ελέγχουμε την ποιότητα ολικού </w:t>
      </w:r>
      <w:r>
        <w:t>RNA που απομονώσαμε απο ευκαρυωτικά κύτταρα  με ηλεκτροφόρηση σε πήκτωμα αγαρόζης</w:t>
      </w:r>
    </w:p>
    <w:p w14:paraId="6379EFBE" w14:textId="77777777" w:rsidR="00597383" w:rsidRDefault="00597383" w:rsidP="00597383">
      <w:pPr>
        <w:pStyle w:val="ListParagraph"/>
        <w:ind w:left="360"/>
        <w:jc w:val="both"/>
      </w:pPr>
    </w:p>
    <w:p w14:paraId="57EF32E6" w14:textId="6760CBF6" w:rsidR="00597383" w:rsidRPr="00E55CDD" w:rsidRDefault="00597383" w:rsidP="00597383">
      <w:pPr>
        <w:pStyle w:val="ListParagraph"/>
        <w:ind w:left="360"/>
        <w:jc w:val="both"/>
        <w:rPr>
          <w:color w:val="0000FF"/>
          <w:lang w:val="el-GR"/>
        </w:rPr>
      </w:pPr>
      <w:r w:rsidRPr="00E55CDD">
        <w:rPr>
          <w:color w:val="0000FF"/>
          <w:lang w:val="el-GR"/>
        </w:rPr>
        <w:t xml:space="preserve">Σε ηλεκτροφόρηση αγαρόζης, το ολικό </w:t>
      </w:r>
      <w:r w:rsidRPr="00E55CDD">
        <w:rPr>
          <w:color w:val="0000FF"/>
        </w:rPr>
        <w:t>RNA εμφανίζεται με την μορφή 2 ζωνών που αντιστοιχούν στις δυο ριβοσωμικές υπομονάδες</w:t>
      </w:r>
      <w:r w:rsidR="00E55CDD" w:rsidRPr="00E55CDD">
        <w:rPr>
          <w:color w:val="0000FF"/>
        </w:rPr>
        <w:t xml:space="preserve"> 28S </w:t>
      </w:r>
      <w:r w:rsidR="00E55CDD" w:rsidRPr="00E55CDD">
        <w:rPr>
          <w:color w:val="0000FF"/>
          <w:lang w:val="el-GR"/>
        </w:rPr>
        <w:t xml:space="preserve">και </w:t>
      </w:r>
      <w:r w:rsidR="00E55CDD" w:rsidRPr="00E55CDD">
        <w:rPr>
          <w:color w:val="0000FF"/>
        </w:rPr>
        <w:t xml:space="preserve">18S. </w:t>
      </w:r>
      <w:proofErr w:type="gramStart"/>
      <w:r w:rsidR="00E55CDD" w:rsidRPr="00E55CDD">
        <w:rPr>
          <w:color w:val="0000FF"/>
        </w:rPr>
        <w:t>Εαν το ολικό RNA που απομονώσαμε ειναι καλής ποιότητας τότε δεν υπάρχουν πρόσθετες ζώνες που να υποδηλώνουν αποκοδόμηση.</w:t>
      </w:r>
      <w:proofErr w:type="gramEnd"/>
      <w:r w:rsidR="00E55CDD" w:rsidRPr="00E55CDD">
        <w:rPr>
          <w:color w:val="0000FF"/>
        </w:rPr>
        <w:t xml:space="preserve"> </w:t>
      </w:r>
      <w:proofErr w:type="gramStart"/>
      <w:r w:rsidR="00E55CDD" w:rsidRPr="00E55CDD">
        <w:rPr>
          <w:color w:val="0000FF"/>
        </w:rPr>
        <w:t>Επίσης ο ποσοτικός λόγος της 28S ριβοσωμικής υπομονάδας ως προς την</w:t>
      </w:r>
      <w:r w:rsidR="00E55CDD" w:rsidRPr="00E55CDD">
        <w:rPr>
          <w:color w:val="0000FF"/>
          <w:lang w:val="el-GR"/>
        </w:rPr>
        <w:t xml:space="preserve"> </w:t>
      </w:r>
      <w:r w:rsidR="00E55CDD" w:rsidRPr="00E55CDD">
        <w:rPr>
          <w:color w:val="0000FF"/>
        </w:rPr>
        <w:t>18S ριβ.</w:t>
      </w:r>
      <w:proofErr w:type="gramEnd"/>
      <w:r w:rsidR="00E55CDD" w:rsidRPr="00E55CDD">
        <w:rPr>
          <w:color w:val="0000FF"/>
        </w:rPr>
        <w:t xml:space="preserve"> </w:t>
      </w:r>
      <w:proofErr w:type="gramStart"/>
      <w:r w:rsidR="00E55CDD" w:rsidRPr="00E55CDD">
        <w:rPr>
          <w:color w:val="0000FF"/>
        </w:rPr>
        <w:t>υπομονάδας είναι 2 προς 1.</w:t>
      </w:r>
      <w:proofErr w:type="gramEnd"/>
      <w:r w:rsidR="00E55CDD" w:rsidRPr="00E55CDD">
        <w:rPr>
          <w:color w:val="0000FF"/>
        </w:rPr>
        <w:t xml:space="preserve"> </w:t>
      </w:r>
      <w:proofErr w:type="gramStart"/>
      <w:r w:rsidR="00E55CDD" w:rsidRPr="00E55CDD">
        <w:rPr>
          <w:color w:val="0000FF"/>
        </w:rPr>
        <w:t>Τέλος δεν υπάρχουν μεγαλομορικές ζώνες που να αντιστοιχούν σε συναπομόνωση γενομικού DNA.</w:t>
      </w:r>
      <w:proofErr w:type="gramEnd"/>
    </w:p>
    <w:p w14:paraId="47F05CF4" w14:textId="77777777" w:rsidR="00ED5819" w:rsidRPr="00ED5819" w:rsidRDefault="00ED5819" w:rsidP="00ED5819">
      <w:pPr>
        <w:jc w:val="both"/>
        <w:rPr>
          <w:lang w:val="el-GR"/>
        </w:rPr>
      </w:pPr>
    </w:p>
    <w:p w14:paraId="6B2ADCEC" w14:textId="77777777" w:rsidR="00AC190A" w:rsidRDefault="00AC190A" w:rsidP="00AC190A">
      <w:pPr>
        <w:pStyle w:val="ListParagraph"/>
        <w:numPr>
          <w:ilvl w:val="0"/>
          <w:numId w:val="3"/>
        </w:numPr>
        <w:jc w:val="both"/>
        <w:rPr>
          <w:lang w:val="el-GR"/>
        </w:rPr>
      </w:pPr>
      <w:r>
        <w:rPr>
          <w:lang w:val="el-GR"/>
        </w:rPr>
        <w:t xml:space="preserve">Γιατί επιλέγουμε οι εκκινητές που σχεδιάζουμε  για </w:t>
      </w:r>
      <w:r>
        <w:t xml:space="preserve">real time PCR η RT-PCR </w:t>
      </w:r>
      <w:r>
        <w:rPr>
          <w:lang w:val="el-GR"/>
        </w:rPr>
        <w:t xml:space="preserve"> να υβριδοποιούνται σε διαφορετικά εξώνια</w:t>
      </w:r>
    </w:p>
    <w:p w14:paraId="3FABA340" w14:textId="77777777" w:rsidR="009A0507" w:rsidRDefault="009A0507" w:rsidP="009A0507">
      <w:pPr>
        <w:pStyle w:val="ListParagraph"/>
        <w:ind w:left="360"/>
        <w:jc w:val="both"/>
        <w:rPr>
          <w:lang w:val="el-GR"/>
        </w:rPr>
      </w:pPr>
    </w:p>
    <w:p w14:paraId="524128F6" w14:textId="32FB483E" w:rsidR="001103B4" w:rsidRPr="009A0507" w:rsidRDefault="001103B4" w:rsidP="009A0507">
      <w:pPr>
        <w:pStyle w:val="ListParagraph"/>
        <w:numPr>
          <w:ilvl w:val="0"/>
          <w:numId w:val="27"/>
        </w:numPr>
        <w:jc w:val="both"/>
        <w:rPr>
          <w:color w:val="0000FF"/>
        </w:rPr>
      </w:pPr>
      <w:r w:rsidRPr="009A0507">
        <w:rPr>
          <w:color w:val="0000FF"/>
          <w:lang w:val="el-GR"/>
        </w:rPr>
        <w:t xml:space="preserve">Για να εξασφαλίσουμε οτι το παραγόμενο προιόν δεν προκύπτει απο πολλαπλασιασμό γενομικού </w:t>
      </w:r>
      <w:r w:rsidRPr="009A0507">
        <w:rPr>
          <w:color w:val="0000FF"/>
        </w:rPr>
        <w:t xml:space="preserve">DNA </w:t>
      </w:r>
      <w:r w:rsidRPr="009A0507">
        <w:rPr>
          <w:color w:val="0000FF"/>
          <w:lang w:val="el-GR"/>
        </w:rPr>
        <w:t xml:space="preserve">που έχει συναπομονωθεί μαζί με το ολικό </w:t>
      </w:r>
      <w:r w:rsidR="009A0507" w:rsidRPr="009A0507">
        <w:rPr>
          <w:color w:val="0000FF"/>
        </w:rPr>
        <w:t>RNA.</w:t>
      </w:r>
    </w:p>
    <w:p w14:paraId="0B4A0DAC" w14:textId="301F667D" w:rsidR="009A0507" w:rsidRPr="009A0507" w:rsidRDefault="009A0507" w:rsidP="009A0507">
      <w:pPr>
        <w:jc w:val="both"/>
        <w:rPr>
          <w:color w:val="0000FF"/>
          <w:lang w:val="el-GR"/>
        </w:rPr>
      </w:pPr>
      <w:r w:rsidRPr="009A0507">
        <w:rPr>
          <w:color w:val="0000FF"/>
        </w:rPr>
        <w:t xml:space="preserve">Το παραπάνω βέβαια ισχύει με την προυπόθεση οτι το παρεμβαλλόμενο εσώνιο (μεταξύ εξωνίου 1 και εξωνίου </w:t>
      </w:r>
      <w:proofErr w:type="gramStart"/>
      <w:r w:rsidRPr="009A0507">
        <w:rPr>
          <w:color w:val="0000FF"/>
        </w:rPr>
        <w:t>2 )</w:t>
      </w:r>
      <w:proofErr w:type="gramEnd"/>
      <w:r w:rsidRPr="009A0507">
        <w:rPr>
          <w:color w:val="0000FF"/>
        </w:rPr>
        <w:t xml:space="preserve"> είναι μεγάλου μεγέθους και δεν δύναται να πολλαπλασιαστεί κατα τους χρόνους πολυμερισμού (extention time)</w:t>
      </w:r>
      <w:r w:rsidRPr="009A0507">
        <w:rPr>
          <w:color w:val="0000FF"/>
          <w:lang w:val="el-GR"/>
        </w:rPr>
        <w:t xml:space="preserve"> που έχουμε στο πρόγραμμα</w:t>
      </w:r>
      <w:r w:rsidRPr="009A0507">
        <w:rPr>
          <w:color w:val="0000FF"/>
        </w:rPr>
        <w:t xml:space="preserve"> real time PCR η RT-PCR </w:t>
      </w:r>
      <w:r w:rsidRPr="009A0507">
        <w:rPr>
          <w:color w:val="0000FF"/>
          <w:lang w:val="el-GR"/>
        </w:rPr>
        <w:t>.</w:t>
      </w:r>
    </w:p>
    <w:p w14:paraId="666A333B" w14:textId="77777777" w:rsidR="00AC190A" w:rsidRPr="00AC190A" w:rsidRDefault="00AC190A" w:rsidP="00AC190A">
      <w:pPr>
        <w:jc w:val="both"/>
        <w:rPr>
          <w:lang w:val="el-GR"/>
        </w:rPr>
      </w:pPr>
    </w:p>
    <w:p w14:paraId="48C12F06" w14:textId="77777777" w:rsidR="006037A1" w:rsidRPr="00D87C53" w:rsidRDefault="006037A1" w:rsidP="006037A1">
      <w:pPr>
        <w:rPr>
          <w:b/>
          <w:lang w:val="el-GR"/>
        </w:rPr>
      </w:pPr>
    </w:p>
    <w:p w14:paraId="3635D2F2" w14:textId="77777777" w:rsidR="006037A1" w:rsidRPr="006037A1" w:rsidRDefault="006037A1" w:rsidP="006037A1">
      <w:pPr>
        <w:pStyle w:val="ListParagraph"/>
        <w:numPr>
          <w:ilvl w:val="0"/>
          <w:numId w:val="3"/>
        </w:numPr>
        <w:rPr>
          <w:lang w:val="el-GR"/>
        </w:rPr>
      </w:pPr>
      <w:r w:rsidRPr="006037A1">
        <w:rPr>
          <w:lang w:val="el-GR"/>
        </w:rPr>
        <w:t xml:space="preserve">Η πέψη ενός γραμμικού κομματιού </w:t>
      </w:r>
      <w:r>
        <w:t xml:space="preserve">DNA </w:t>
      </w:r>
      <w:r w:rsidRPr="006037A1">
        <w:rPr>
          <w:lang w:val="el-GR"/>
        </w:rPr>
        <w:t>δίνει τα ακόλουθα μεγέθη:</w:t>
      </w:r>
    </w:p>
    <w:p w14:paraId="49EA589E" w14:textId="77777777" w:rsidR="006037A1" w:rsidRPr="00285647" w:rsidRDefault="006037A1" w:rsidP="006037A1">
      <w:pPr>
        <w:rPr>
          <w:lang w:val="el-GR"/>
        </w:rPr>
      </w:pPr>
    </w:p>
    <w:tbl>
      <w:tblPr>
        <w:tblStyle w:val="TableGrid"/>
        <w:tblW w:w="0" w:type="auto"/>
        <w:tblLook w:val="04A0" w:firstRow="1" w:lastRow="0" w:firstColumn="1" w:lastColumn="0" w:noHBand="0" w:noVBand="1"/>
      </w:tblPr>
      <w:tblGrid>
        <w:gridCol w:w="1526"/>
        <w:gridCol w:w="1134"/>
        <w:gridCol w:w="1984"/>
      </w:tblGrid>
      <w:tr w:rsidR="006037A1" w14:paraId="7E27B9B9" w14:textId="77777777" w:rsidTr="00145BF2">
        <w:tc>
          <w:tcPr>
            <w:tcW w:w="1526" w:type="dxa"/>
          </w:tcPr>
          <w:p w14:paraId="3E5682E9" w14:textId="77777777" w:rsidR="006037A1" w:rsidRPr="00285647" w:rsidRDefault="006037A1" w:rsidP="00145BF2">
            <w:r>
              <w:t>XbaI</w:t>
            </w:r>
          </w:p>
        </w:tc>
        <w:tc>
          <w:tcPr>
            <w:tcW w:w="1134" w:type="dxa"/>
          </w:tcPr>
          <w:p w14:paraId="17E8F27F" w14:textId="77777777" w:rsidR="006037A1" w:rsidRDefault="006037A1" w:rsidP="00145BF2">
            <w:pPr>
              <w:jc w:val="center"/>
              <w:rPr>
                <w:lang w:val="el-GR"/>
              </w:rPr>
            </w:pPr>
            <w:r>
              <w:rPr>
                <w:lang w:val="el-GR"/>
              </w:rPr>
              <w:t>2</w:t>
            </w:r>
          </w:p>
        </w:tc>
        <w:tc>
          <w:tcPr>
            <w:tcW w:w="1984" w:type="dxa"/>
          </w:tcPr>
          <w:p w14:paraId="5EABC169" w14:textId="77777777" w:rsidR="006037A1" w:rsidRDefault="006037A1" w:rsidP="00145BF2">
            <w:pPr>
              <w:rPr>
                <w:lang w:val="el-GR"/>
              </w:rPr>
            </w:pPr>
            <w:r>
              <w:rPr>
                <w:lang w:val="el-GR"/>
              </w:rPr>
              <w:t>24,0  24,5</w:t>
            </w:r>
          </w:p>
        </w:tc>
      </w:tr>
      <w:tr w:rsidR="006037A1" w14:paraId="69CC89CA" w14:textId="77777777" w:rsidTr="00145BF2">
        <w:tc>
          <w:tcPr>
            <w:tcW w:w="1526" w:type="dxa"/>
          </w:tcPr>
          <w:p w14:paraId="550CF394" w14:textId="77777777" w:rsidR="006037A1" w:rsidRDefault="006037A1" w:rsidP="00145BF2">
            <w:pPr>
              <w:rPr>
                <w:lang w:val="el-GR"/>
              </w:rPr>
            </w:pPr>
            <w:r>
              <w:rPr>
                <w:lang w:val="el-GR"/>
              </w:rPr>
              <w:t>XhoI</w:t>
            </w:r>
          </w:p>
        </w:tc>
        <w:tc>
          <w:tcPr>
            <w:tcW w:w="1134" w:type="dxa"/>
          </w:tcPr>
          <w:p w14:paraId="6CE95AE4" w14:textId="77777777" w:rsidR="006037A1" w:rsidRDefault="006037A1" w:rsidP="00145BF2">
            <w:pPr>
              <w:jc w:val="center"/>
              <w:rPr>
                <w:lang w:val="el-GR"/>
              </w:rPr>
            </w:pPr>
            <w:r>
              <w:rPr>
                <w:lang w:val="el-GR"/>
              </w:rPr>
              <w:t>2</w:t>
            </w:r>
          </w:p>
        </w:tc>
        <w:tc>
          <w:tcPr>
            <w:tcW w:w="1984" w:type="dxa"/>
          </w:tcPr>
          <w:p w14:paraId="4F50CCC5" w14:textId="77777777" w:rsidR="006037A1" w:rsidRDefault="006037A1" w:rsidP="00145BF2">
            <w:pPr>
              <w:rPr>
                <w:lang w:val="el-GR"/>
              </w:rPr>
            </w:pPr>
            <w:r>
              <w:rPr>
                <w:lang w:val="el-GR"/>
              </w:rPr>
              <w:t>15,0  33,5</w:t>
            </w:r>
          </w:p>
        </w:tc>
      </w:tr>
      <w:tr w:rsidR="006037A1" w14:paraId="1F8D6D74" w14:textId="77777777" w:rsidTr="00145BF2">
        <w:tc>
          <w:tcPr>
            <w:tcW w:w="1526" w:type="dxa"/>
          </w:tcPr>
          <w:p w14:paraId="66CEFD9F" w14:textId="77777777" w:rsidR="006037A1" w:rsidRDefault="006037A1" w:rsidP="00145BF2">
            <w:pPr>
              <w:rPr>
                <w:lang w:val="el-GR"/>
              </w:rPr>
            </w:pPr>
            <w:r>
              <w:rPr>
                <w:lang w:val="el-GR"/>
              </w:rPr>
              <w:t>XbaI+XhoI</w:t>
            </w:r>
          </w:p>
        </w:tc>
        <w:tc>
          <w:tcPr>
            <w:tcW w:w="1134" w:type="dxa"/>
          </w:tcPr>
          <w:p w14:paraId="2DE4A48A" w14:textId="77777777" w:rsidR="006037A1" w:rsidRDefault="006037A1" w:rsidP="00145BF2">
            <w:pPr>
              <w:jc w:val="center"/>
              <w:rPr>
                <w:lang w:val="el-GR"/>
              </w:rPr>
            </w:pPr>
            <w:r>
              <w:rPr>
                <w:lang w:val="el-GR"/>
              </w:rPr>
              <w:t>3</w:t>
            </w:r>
          </w:p>
        </w:tc>
        <w:tc>
          <w:tcPr>
            <w:tcW w:w="1984" w:type="dxa"/>
          </w:tcPr>
          <w:p w14:paraId="37890B90" w14:textId="77777777" w:rsidR="006037A1" w:rsidRDefault="006037A1" w:rsidP="00145BF2">
            <w:pPr>
              <w:rPr>
                <w:lang w:val="el-GR"/>
              </w:rPr>
            </w:pPr>
            <w:r>
              <w:rPr>
                <w:lang w:val="el-GR"/>
              </w:rPr>
              <w:t>9,0  15,0  24,5</w:t>
            </w:r>
          </w:p>
        </w:tc>
      </w:tr>
    </w:tbl>
    <w:p w14:paraId="0FACC253" w14:textId="77777777" w:rsidR="006037A1" w:rsidRDefault="006037A1" w:rsidP="006037A1">
      <w:pPr>
        <w:rPr>
          <w:lang w:val="el-GR"/>
        </w:rPr>
      </w:pPr>
    </w:p>
    <w:p w14:paraId="71A7B30E" w14:textId="77777777" w:rsidR="006037A1" w:rsidRDefault="006037A1" w:rsidP="006037A1">
      <w:pPr>
        <w:rPr>
          <w:lang w:val="el-GR"/>
        </w:rPr>
      </w:pPr>
      <w:r>
        <w:rPr>
          <w:lang w:val="el-GR"/>
        </w:rPr>
        <w:t xml:space="preserve">Να δώσετε την δομή του γραμμικού </w:t>
      </w:r>
      <w:r>
        <w:t xml:space="preserve">DNA με βάσει τις θέσεις αναγνώρισης των περιοριστικὠν ενδονουκλεάσων  XbaI και </w:t>
      </w:r>
      <w:r>
        <w:rPr>
          <w:lang w:val="el-GR"/>
        </w:rPr>
        <w:t>XhoI</w:t>
      </w:r>
    </w:p>
    <w:p w14:paraId="1E437638" w14:textId="77777777" w:rsidR="009A0507" w:rsidRDefault="009A0507" w:rsidP="006037A1">
      <w:pPr>
        <w:rPr>
          <w:lang w:val="el-GR"/>
        </w:rPr>
      </w:pPr>
    </w:p>
    <w:p w14:paraId="1D1B0A34" w14:textId="330438AA" w:rsidR="009A0507" w:rsidRPr="0051373A" w:rsidRDefault="0051373A" w:rsidP="006037A1">
      <w:pPr>
        <w:rPr>
          <w:color w:val="0000FF"/>
          <w:lang w:val="el-GR"/>
        </w:rPr>
      </w:pPr>
      <w:r w:rsidRPr="0051373A">
        <w:rPr>
          <w:color w:val="0000FF"/>
          <w:lang w:val="el-GR"/>
        </w:rPr>
        <w:t>Απάντηση</w:t>
      </w:r>
    </w:p>
    <w:p w14:paraId="316327C9" w14:textId="5106A5E4" w:rsidR="009A0507" w:rsidRDefault="00EA1A63" w:rsidP="006037A1">
      <w:pPr>
        <w:rPr>
          <w:lang w:val="el-GR"/>
        </w:rPr>
      </w:pPr>
      <w:r>
        <w:rPr>
          <w:noProof/>
        </w:rPr>
        <w:drawing>
          <wp:inline distT="0" distB="0" distL="0" distR="0" wp14:anchorId="3F58B3A3" wp14:editId="6C45E8F3">
            <wp:extent cx="4267200" cy="1727200"/>
            <wp:effectExtent l="0" t="0" r="0" b="0"/>
            <wp:docPr id="2" name="Picture 2" descr="Macintosh HD:Users:Theo: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eo:Desktop: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1727200"/>
                    </a:xfrm>
                    <a:prstGeom prst="rect">
                      <a:avLst/>
                    </a:prstGeom>
                    <a:noFill/>
                    <a:ln>
                      <a:noFill/>
                    </a:ln>
                  </pic:spPr>
                </pic:pic>
              </a:graphicData>
            </a:graphic>
          </wp:inline>
        </w:drawing>
      </w:r>
    </w:p>
    <w:p w14:paraId="498D162C" w14:textId="77777777" w:rsidR="006037A1" w:rsidRDefault="006037A1" w:rsidP="006037A1">
      <w:pPr>
        <w:rPr>
          <w:lang w:val="el-GR"/>
        </w:rPr>
      </w:pPr>
    </w:p>
    <w:p w14:paraId="44987A04" w14:textId="77777777" w:rsidR="006037A1" w:rsidRDefault="006037A1" w:rsidP="006037A1">
      <w:pPr>
        <w:rPr>
          <w:lang w:val="el-GR"/>
        </w:rPr>
      </w:pPr>
    </w:p>
    <w:p w14:paraId="288DB1BD" w14:textId="77777777" w:rsidR="006037A1" w:rsidRDefault="006037A1" w:rsidP="006037A1">
      <w:pPr>
        <w:rPr>
          <w:lang w:val="el-GR"/>
        </w:rPr>
      </w:pPr>
    </w:p>
    <w:p w14:paraId="5EE861AC" w14:textId="77777777" w:rsidR="006037A1" w:rsidRDefault="006037A1" w:rsidP="006037A1">
      <w:pPr>
        <w:pStyle w:val="ListParagraph"/>
        <w:numPr>
          <w:ilvl w:val="0"/>
          <w:numId w:val="3"/>
        </w:numPr>
        <w:ind w:left="0" w:firstLine="0"/>
      </w:pPr>
      <w:r w:rsidRPr="006037A1">
        <w:rPr>
          <w:lang w:val="el-GR"/>
        </w:rPr>
        <w:t>Στον παρακάτω γονιδιακό χάρτη, με ποιό συνδιασμό γονιδίων θα κλωνοποιούσατε</w:t>
      </w:r>
      <w:r>
        <w:t>:</w:t>
      </w:r>
    </w:p>
    <w:p w14:paraId="13F7DE4D" w14:textId="77777777" w:rsidR="006037A1" w:rsidRPr="00B3714A" w:rsidRDefault="006037A1" w:rsidP="00661777">
      <w:pPr>
        <w:pStyle w:val="ListParagraph"/>
        <w:numPr>
          <w:ilvl w:val="0"/>
          <w:numId w:val="23"/>
        </w:numPr>
      </w:pPr>
      <w:r>
        <w:rPr>
          <w:lang w:val="el-GR"/>
        </w:rPr>
        <w:t>Το γονίδιο Β</w:t>
      </w:r>
    </w:p>
    <w:p w14:paraId="2717E925" w14:textId="77777777" w:rsidR="006037A1" w:rsidRPr="00B3714A" w:rsidRDefault="006037A1" w:rsidP="00661777">
      <w:pPr>
        <w:pStyle w:val="ListParagraph"/>
        <w:numPr>
          <w:ilvl w:val="0"/>
          <w:numId w:val="23"/>
        </w:numPr>
      </w:pPr>
      <w:r>
        <w:rPr>
          <w:lang w:val="el-GR"/>
        </w:rPr>
        <w:t xml:space="preserve">Το γονίδιο </w:t>
      </w:r>
      <w:r>
        <w:t>D</w:t>
      </w:r>
    </w:p>
    <w:p w14:paraId="5B57FA9E" w14:textId="77777777" w:rsidR="006037A1" w:rsidRDefault="006037A1" w:rsidP="006037A1">
      <w:pPr>
        <w:rPr>
          <w:lang w:val="el-GR"/>
        </w:rPr>
      </w:pPr>
    </w:p>
    <w:p w14:paraId="593678DB" w14:textId="77777777" w:rsidR="006037A1" w:rsidRDefault="006037A1" w:rsidP="006037A1">
      <w:pPr>
        <w:rPr>
          <w:lang w:val="el-GR"/>
        </w:rPr>
      </w:pPr>
      <w:r>
        <w:rPr>
          <w:noProof/>
        </w:rPr>
        <w:drawing>
          <wp:inline distT="0" distB="0" distL="0" distR="0" wp14:anchorId="407F8473" wp14:editId="7708FC20">
            <wp:extent cx="3771900" cy="1562100"/>
            <wp:effectExtent l="0" t="0" r="12700" b="12700"/>
            <wp:docPr id="1" name="Picture 1" descr="Macintosh HD:Users:theodorosrampias:Desktop:Genetic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eodorosrampias:Desktop:Genetic 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1562100"/>
                    </a:xfrm>
                    <a:prstGeom prst="rect">
                      <a:avLst/>
                    </a:prstGeom>
                    <a:noFill/>
                    <a:ln>
                      <a:noFill/>
                    </a:ln>
                  </pic:spPr>
                </pic:pic>
              </a:graphicData>
            </a:graphic>
          </wp:inline>
        </w:drawing>
      </w:r>
    </w:p>
    <w:p w14:paraId="19C75442" w14:textId="77777777" w:rsidR="006037A1" w:rsidRPr="00D159CB" w:rsidRDefault="006037A1" w:rsidP="006037A1">
      <w:pPr>
        <w:rPr>
          <w:lang w:val="el-GR"/>
        </w:rPr>
      </w:pPr>
    </w:p>
    <w:p w14:paraId="1ADC0BD6" w14:textId="77777777" w:rsidR="0051373A" w:rsidRPr="0051373A" w:rsidRDefault="0051373A" w:rsidP="0051373A">
      <w:pPr>
        <w:rPr>
          <w:color w:val="0000FF"/>
          <w:lang w:val="el-GR"/>
        </w:rPr>
      </w:pPr>
      <w:r w:rsidRPr="0051373A">
        <w:rPr>
          <w:color w:val="0000FF"/>
          <w:lang w:val="el-GR"/>
        </w:rPr>
        <w:t>Απάντηση</w:t>
      </w:r>
    </w:p>
    <w:p w14:paraId="52184A0B" w14:textId="77777777" w:rsidR="0051373A" w:rsidRDefault="0051373A" w:rsidP="006037A1">
      <w:pPr>
        <w:rPr>
          <w:color w:val="0000FF"/>
        </w:rPr>
      </w:pPr>
      <w:r>
        <w:rPr>
          <w:color w:val="0000FF"/>
        </w:rPr>
        <w:t xml:space="preserve">Gene B </w:t>
      </w:r>
    </w:p>
    <w:p w14:paraId="0EF834A2" w14:textId="08DD6AE8" w:rsidR="006037A1" w:rsidRPr="0051373A" w:rsidRDefault="0051373A" w:rsidP="006037A1">
      <w:pPr>
        <w:rPr>
          <w:color w:val="0000FF"/>
        </w:rPr>
      </w:pPr>
      <w:r w:rsidRPr="0051373A">
        <w:rPr>
          <w:color w:val="0000FF"/>
        </w:rPr>
        <w:t>Bgl ll</w:t>
      </w:r>
    </w:p>
    <w:p w14:paraId="315AF0C4" w14:textId="77777777" w:rsidR="0051373A" w:rsidRDefault="0051373A" w:rsidP="006037A1">
      <w:pPr>
        <w:rPr>
          <w:color w:val="0000FF"/>
        </w:rPr>
      </w:pPr>
      <w:r>
        <w:rPr>
          <w:color w:val="0000FF"/>
        </w:rPr>
        <w:t>Gene D</w:t>
      </w:r>
    </w:p>
    <w:p w14:paraId="06BECE7D" w14:textId="08D368AC" w:rsidR="0051373A" w:rsidRPr="0051373A" w:rsidRDefault="0051373A" w:rsidP="006037A1">
      <w:pPr>
        <w:rPr>
          <w:color w:val="0000FF"/>
        </w:rPr>
      </w:pPr>
      <w:r w:rsidRPr="0051373A">
        <w:rPr>
          <w:color w:val="0000FF"/>
        </w:rPr>
        <w:t>SalI+BamHI</w:t>
      </w:r>
    </w:p>
    <w:p w14:paraId="59C073F6" w14:textId="77777777" w:rsidR="0051373A" w:rsidRDefault="0051373A" w:rsidP="006037A1">
      <w:pPr>
        <w:rPr>
          <w:lang w:val="el-GR"/>
        </w:rPr>
      </w:pPr>
    </w:p>
    <w:p w14:paraId="472D8F37" w14:textId="77777777" w:rsidR="0051373A" w:rsidRPr="00D159CB" w:rsidRDefault="0051373A" w:rsidP="006037A1">
      <w:pPr>
        <w:rPr>
          <w:lang w:val="el-GR"/>
        </w:rPr>
      </w:pPr>
    </w:p>
    <w:p w14:paraId="6307D75B" w14:textId="5B85A8B3" w:rsidR="006037A1" w:rsidRPr="006037A1" w:rsidRDefault="00661777" w:rsidP="006037A1">
      <w:pPr>
        <w:pStyle w:val="ListParagraph"/>
        <w:tabs>
          <w:tab w:val="left" w:pos="1780"/>
        </w:tabs>
        <w:ind w:left="0" w:right="-291"/>
        <w:jc w:val="both"/>
        <w:rPr>
          <w:lang w:val="el-GR"/>
        </w:rPr>
      </w:pPr>
      <w:r w:rsidRPr="00661777">
        <w:rPr>
          <w:b/>
          <w:sz w:val="28"/>
          <w:szCs w:val="28"/>
          <w:lang w:val="el-GR"/>
        </w:rPr>
        <w:t>13)</w:t>
      </w:r>
      <w:r>
        <w:rPr>
          <w:lang w:val="el-GR"/>
        </w:rPr>
        <w:t xml:space="preserve"> </w:t>
      </w:r>
      <w:r w:rsidR="006037A1" w:rsidRPr="006037A1">
        <w:rPr>
          <w:lang w:val="el-GR"/>
        </w:rPr>
        <w:t>Ποιό το πλεονέκτημα  της ύπαρξης πολλαπλών θέσεων κλωνοποίησης (</w:t>
      </w:r>
      <w:r w:rsidR="006037A1">
        <w:t xml:space="preserve">Multiple Cloning Sites, MCS) </w:t>
      </w:r>
      <w:r w:rsidR="006037A1" w:rsidRPr="006037A1">
        <w:rPr>
          <w:lang w:val="el-GR"/>
        </w:rPr>
        <w:t xml:space="preserve">μέσα στο </w:t>
      </w:r>
      <w:r w:rsidR="006037A1">
        <w:t xml:space="preserve">LacZ </w:t>
      </w:r>
      <w:r w:rsidR="006037A1" w:rsidRPr="006037A1">
        <w:rPr>
          <w:lang w:val="el-GR"/>
        </w:rPr>
        <w:t>γονίδιο ενος πλασμιδιακού φορέα κλωνοποίησης</w:t>
      </w:r>
      <w:r w:rsidR="00AA45E4">
        <w:rPr>
          <w:lang w:val="el-GR"/>
        </w:rPr>
        <w:t>;</w:t>
      </w:r>
    </w:p>
    <w:p w14:paraId="484467CE" w14:textId="77777777" w:rsidR="006037A1" w:rsidRPr="006037A1" w:rsidRDefault="006037A1" w:rsidP="006037A1">
      <w:pPr>
        <w:tabs>
          <w:tab w:val="left" w:pos="1780"/>
        </w:tabs>
        <w:ind w:right="-631"/>
        <w:rPr>
          <w:lang w:val="el-GR"/>
        </w:rPr>
      </w:pPr>
    </w:p>
    <w:p w14:paraId="3EDDBA37" w14:textId="1D8F6829" w:rsidR="006037A1" w:rsidRDefault="006037A1" w:rsidP="006037A1">
      <w:pPr>
        <w:tabs>
          <w:tab w:val="left" w:pos="1780"/>
        </w:tabs>
        <w:ind w:right="-631"/>
        <w:rPr>
          <w:lang w:val="el-GR"/>
        </w:rPr>
      </w:pPr>
      <w:r w:rsidRPr="00D159CB">
        <w:rPr>
          <w:noProof/>
        </w:rPr>
        <w:drawing>
          <wp:inline distT="0" distB="0" distL="0" distR="0" wp14:anchorId="219BAB89" wp14:editId="6C107AE9">
            <wp:extent cx="2362200" cy="2162974"/>
            <wp:effectExtent l="0" t="0" r="0" b="0"/>
            <wp:docPr id="3" name="Picture 3" descr="Macintosh HD:Users:theodorosrampias:Desktop:la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eodorosrampias:Desktop:lacZ.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65173" cy="2165696"/>
                    </a:xfrm>
                    <a:prstGeom prst="rect">
                      <a:avLst/>
                    </a:prstGeom>
                    <a:noFill/>
                    <a:ln>
                      <a:noFill/>
                    </a:ln>
                  </pic:spPr>
                </pic:pic>
              </a:graphicData>
            </a:graphic>
          </wp:inline>
        </w:drawing>
      </w:r>
    </w:p>
    <w:p w14:paraId="3E34D0DA" w14:textId="77777777" w:rsidR="006037A1" w:rsidRDefault="006037A1" w:rsidP="006037A1">
      <w:pPr>
        <w:tabs>
          <w:tab w:val="left" w:pos="1780"/>
        </w:tabs>
        <w:ind w:right="-631"/>
        <w:rPr>
          <w:lang w:val="el-GR"/>
        </w:rPr>
      </w:pPr>
    </w:p>
    <w:p w14:paraId="3D20799F" w14:textId="77777777" w:rsidR="00F171EB" w:rsidRPr="0051373A" w:rsidRDefault="00F171EB" w:rsidP="00F171EB">
      <w:pPr>
        <w:rPr>
          <w:color w:val="0000FF"/>
          <w:lang w:val="el-GR"/>
        </w:rPr>
      </w:pPr>
      <w:r w:rsidRPr="0051373A">
        <w:rPr>
          <w:color w:val="0000FF"/>
          <w:lang w:val="el-GR"/>
        </w:rPr>
        <w:t>Απάντηση</w:t>
      </w:r>
    </w:p>
    <w:p w14:paraId="7EA0E5BB" w14:textId="6D782580" w:rsidR="00F171EB" w:rsidRPr="00296F54" w:rsidRDefault="00F171EB" w:rsidP="00296F54">
      <w:pPr>
        <w:tabs>
          <w:tab w:val="left" w:pos="1780"/>
        </w:tabs>
        <w:ind w:right="-631"/>
        <w:jc w:val="both"/>
        <w:rPr>
          <w:color w:val="0000FF"/>
          <w:lang w:val="el-GR"/>
        </w:rPr>
      </w:pPr>
      <w:r w:rsidRPr="00296F54">
        <w:rPr>
          <w:color w:val="0000FF"/>
          <w:lang w:val="el-GR"/>
        </w:rPr>
        <w:t xml:space="preserve">Η κλωνοποίηση μέσα στο </w:t>
      </w:r>
      <w:r w:rsidRPr="00296F54">
        <w:rPr>
          <w:color w:val="0000FF"/>
        </w:rPr>
        <w:t xml:space="preserve">LacZ </w:t>
      </w:r>
      <w:r w:rsidR="00296F54" w:rsidRPr="00296F54">
        <w:rPr>
          <w:color w:val="0000FF"/>
          <w:lang w:val="el-GR"/>
        </w:rPr>
        <w:t>γονίδιο ενος πλασμιδιακού φορέα έχει</w:t>
      </w:r>
      <w:r w:rsidRPr="00296F54">
        <w:rPr>
          <w:color w:val="0000FF"/>
          <w:lang w:val="el-GR"/>
        </w:rPr>
        <w:t xml:space="preserve"> σαν αποτέλεσμα </w:t>
      </w:r>
      <w:r w:rsidR="00296F54" w:rsidRPr="00296F54">
        <w:rPr>
          <w:color w:val="0000FF"/>
          <w:lang w:val="el-GR"/>
        </w:rPr>
        <w:t xml:space="preserve">οι βακτηριακές αποικίες που έχουν δεχθεί τον πλασμιδιακό φορέα με το ένθεμα να μην αναπτύσσουν μπλέ χρώμα μετά την προσθήκη </w:t>
      </w:r>
      <w:r w:rsidR="00296F54" w:rsidRPr="00296F54">
        <w:rPr>
          <w:color w:val="0000FF"/>
        </w:rPr>
        <w:t xml:space="preserve">IPTG </w:t>
      </w:r>
      <w:r w:rsidR="00296F54" w:rsidRPr="00296F54">
        <w:rPr>
          <w:color w:val="0000FF"/>
          <w:lang w:val="el-GR"/>
        </w:rPr>
        <w:t xml:space="preserve">και </w:t>
      </w:r>
      <w:r w:rsidR="00296F54" w:rsidRPr="00296F54">
        <w:rPr>
          <w:color w:val="0000FF"/>
        </w:rPr>
        <w:t xml:space="preserve">XGal. Αντίθετα οι βακτηριακές αποικίες που έχουν προκύψει απο </w:t>
      </w:r>
      <w:proofErr w:type="gramStart"/>
      <w:r w:rsidR="00296F54" w:rsidRPr="00296F54">
        <w:rPr>
          <w:color w:val="0000FF"/>
        </w:rPr>
        <w:t>self ligation</w:t>
      </w:r>
      <w:proofErr w:type="gramEnd"/>
      <w:r w:rsidR="00296F54" w:rsidRPr="00296F54">
        <w:rPr>
          <w:color w:val="0000FF"/>
        </w:rPr>
        <w:t xml:space="preserve"> </w:t>
      </w:r>
      <w:r w:rsidR="00296F54" w:rsidRPr="00296F54">
        <w:rPr>
          <w:color w:val="0000FF"/>
          <w:lang w:val="el-GR"/>
        </w:rPr>
        <w:t xml:space="preserve">θα έχουν ανέπαφο το </w:t>
      </w:r>
      <w:r w:rsidR="00296F54" w:rsidRPr="00296F54">
        <w:rPr>
          <w:color w:val="0000FF"/>
        </w:rPr>
        <w:t xml:space="preserve">LacZ </w:t>
      </w:r>
      <w:r w:rsidR="00296F54" w:rsidRPr="00296F54">
        <w:rPr>
          <w:color w:val="0000FF"/>
          <w:lang w:val="el-GR"/>
        </w:rPr>
        <w:t>γονίδιο και συνεπώς θα αναπτύσσουν μπλε χρώμα.</w:t>
      </w:r>
    </w:p>
    <w:p w14:paraId="498AD0C6" w14:textId="10FE3EB3" w:rsidR="00296F54" w:rsidRPr="00296F54" w:rsidRDefault="00296F54" w:rsidP="00296F54">
      <w:pPr>
        <w:tabs>
          <w:tab w:val="left" w:pos="1780"/>
        </w:tabs>
        <w:ind w:right="-631"/>
        <w:jc w:val="both"/>
        <w:rPr>
          <w:color w:val="0000FF"/>
          <w:lang w:val="el-GR"/>
        </w:rPr>
      </w:pPr>
      <w:r w:rsidRPr="00296F54">
        <w:rPr>
          <w:color w:val="0000FF"/>
          <w:lang w:val="el-GR"/>
        </w:rPr>
        <w:t>Με αυτόν τον τρόπο μπορούμε να επιλέξουμε τις πρώτες αποικίες ως θετικές και να συνεχίσουμε στα επόμενα βήματα της κλωνοποίησης.</w:t>
      </w:r>
    </w:p>
    <w:p w14:paraId="7B8123FF" w14:textId="77777777" w:rsidR="00296F54" w:rsidRPr="00296F54" w:rsidRDefault="00296F54" w:rsidP="006037A1">
      <w:pPr>
        <w:tabs>
          <w:tab w:val="left" w:pos="1780"/>
        </w:tabs>
        <w:ind w:right="-631"/>
      </w:pPr>
    </w:p>
    <w:p w14:paraId="41EC857A" w14:textId="77777777" w:rsidR="006037A1" w:rsidRDefault="006037A1" w:rsidP="006037A1">
      <w:pPr>
        <w:tabs>
          <w:tab w:val="left" w:pos="1780"/>
        </w:tabs>
        <w:ind w:right="-631"/>
        <w:rPr>
          <w:lang w:val="el-GR"/>
        </w:rPr>
      </w:pPr>
    </w:p>
    <w:p w14:paraId="29C9647A" w14:textId="77777777" w:rsidR="006037A1" w:rsidRDefault="006037A1" w:rsidP="006037A1">
      <w:pPr>
        <w:tabs>
          <w:tab w:val="left" w:pos="1780"/>
        </w:tabs>
        <w:ind w:right="-631"/>
        <w:rPr>
          <w:lang w:val="el-GR"/>
        </w:rPr>
      </w:pPr>
    </w:p>
    <w:p w14:paraId="55B9148E" w14:textId="5341CA8D" w:rsidR="00661777" w:rsidRPr="007D4343" w:rsidRDefault="00661777" w:rsidP="002220A2">
      <w:pPr>
        <w:pStyle w:val="ListParagraph"/>
        <w:numPr>
          <w:ilvl w:val="0"/>
          <w:numId w:val="3"/>
        </w:numPr>
        <w:spacing w:after="200" w:line="276" w:lineRule="auto"/>
      </w:pPr>
      <w:r w:rsidRPr="007D4343">
        <w:t>Ποια είναι τα συστατικά μιας τυπικής αντίδρασης PCR;</w:t>
      </w:r>
    </w:p>
    <w:p w14:paraId="43EC44A8" w14:textId="77777777" w:rsidR="00846557" w:rsidRDefault="00846557" w:rsidP="00846557">
      <w:pPr>
        <w:pStyle w:val="ListParagraph"/>
        <w:spacing w:after="200" w:line="276" w:lineRule="auto"/>
        <w:ind w:left="360"/>
        <w:rPr>
          <w:sz w:val="28"/>
          <w:szCs w:val="28"/>
        </w:rPr>
      </w:pPr>
    </w:p>
    <w:p w14:paraId="4210716C" w14:textId="77777777" w:rsidR="00846557" w:rsidRPr="00846557" w:rsidRDefault="00846557" w:rsidP="00846557">
      <w:pPr>
        <w:pStyle w:val="ListParagraph"/>
        <w:ind w:left="360"/>
        <w:rPr>
          <w:color w:val="0000FF"/>
          <w:lang w:val="el-GR"/>
        </w:rPr>
      </w:pPr>
      <w:r w:rsidRPr="00846557">
        <w:rPr>
          <w:color w:val="0000FF"/>
          <w:lang w:val="el-GR"/>
        </w:rPr>
        <w:t>Απάντηση</w:t>
      </w:r>
    </w:p>
    <w:p w14:paraId="79926CCD" w14:textId="77777777" w:rsidR="00846557" w:rsidRDefault="00846557" w:rsidP="00846557">
      <w:pPr>
        <w:pStyle w:val="ListParagraph"/>
        <w:spacing w:after="200" w:line="276" w:lineRule="auto"/>
        <w:ind w:left="360"/>
        <w:rPr>
          <w:sz w:val="28"/>
          <w:szCs w:val="28"/>
        </w:rPr>
      </w:pPr>
    </w:p>
    <w:p w14:paraId="0164F414" w14:textId="68C3134E" w:rsidR="00846557" w:rsidRPr="00846557" w:rsidRDefault="00846557" w:rsidP="00846557">
      <w:pPr>
        <w:pStyle w:val="ListParagraph"/>
        <w:spacing w:after="200" w:line="276" w:lineRule="auto"/>
        <w:ind w:left="360"/>
        <w:rPr>
          <w:color w:val="0000FF"/>
          <w:sz w:val="28"/>
          <w:szCs w:val="28"/>
        </w:rPr>
      </w:pPr>
      <w:r w:rsidRPr="00846557">
        <w:rPr>
          <w:color w:val="0000FF"/>
          <w:sz w:val="28"/>
          <w:szCs w:val="28"/>
        </w:rPr>
        <w:t>Template (DNA)</w:t>
      </w:r>
    </w:p>
    <w:p w14:paraId="56507C72" w14:textId="0B3496D1" w:rsidR="00846557" w:rsidRPr="00846557" w:rsidRDefault="00846557" w:rsidP="00846557">
      <w:pPr>
        <w:pStyle w:val="ListParagraph"/>
        <w:spacing w:after="200" w:line="276" w:lineRule="auto"/>
        <w:ind w:left="360"/>
        <w:rPr>
          <w:color w:val="0000FF"/>
          <w:sz w:val="28"/>
          <w:szCs w:val="28"/>
        </w:rPr>
      </w:pPr>
      <w:proofErr w:type="gramStart"/>
      <w:r w:rsidRPr="00846557">
        <w:rPr>
          <w:color w:val="0000FF"/>
          <w:sz w:val="28"/>
          <w:szCs w:val="28"/>
        </w:rPr>
        <w:t>dNTPs</w:t>
      </w:r>
      <w:proofErr w:type="gramEnd"/>
    </w:p>
    <w:p w14:paraId="1EC874C6" w14:textId="0AE8A337" w:rsidR="00846557" w:rsidRPr="00846557" w:rsidRDefault="00846557" w:rsidP="00846557">
      <w:pPr>
        <w:pStyle w:val="ListParagraph"/>
        <w:spacing w:after="200" w:line="276" w:lineRule="auto"/>
        <w:ind w:left="360"/>
        <w:rPr>
          <w:color w:val="0000FF"/>
          <w:sz w:val="28"/>
          <w:szCs w:val="28"/>
        </w:rPr>
      </w:pPr>
      <w:r w:rsidRPr="00846557">
        <w:rPr>
          <w:color w:val="0000FF"/>
          <w:sz w:val="28"/>
          <w:szCs w:val="28"/>
        </w:rPr>
        <w:t>Mg++</w:t>
      </w:r>
    </w:p>
    <w:p w14:paraId="7B8A7CF4" w14:textId="7E15C607" w:rsidR="00846557" w:rsidRPr="00846557" w:rsidRDefault="00846557" w:rsidP="00846557">
      <w:pPr>
        <w:pStyle w:val="ListParagraph"/>
        <w:spacing w:after="200" w:line="276" w:lineRule="auto"/>
        <w:ind w:left="360"/>
        <w:rPr>
          <w:color w:val="0000FF"/>
          <w:sz w:val="28"/>
          <w:szCs w:val="28"/>
          <w:lang w:val="el-GR"/>
        </w:rPr>
      </w:pPr>
      <w:r w:rsidRPr="00846557">
        <w:rPr>
          <w:color w:val="0000FF"/>
          <w:sz w:val="28"/>
          <w:szCs w:val="28"/>
          <w:lang w:val="el-GR"/>
        </w:rPr>
        <w:t>Ρυθμιστικό διάλυμα πολυμεράσης</w:t>
      </w:r>
    </w:p>
    <w:p w14:paraId="245B022A" w14:textId="1FA9C792" w:rsidR="00846557" w:rsidRPr="00846557" w:rsidRDefault="00846557" w:rsidP="00846557">
      <w:pPr>
        <w:pStyle w:val="ListParagraph"/>
        <w:spacing w:after="200" w:line="276" w:lineRule="auto"/>
        <w:ind w:left="360"/>
        <w:rPr>
          <w:color w:val="0000FF"/>
          <w:sz w:val="28"/>
          <w:szCs w:val="28"/>
          <w:lang w:val="el-GR"/>
        </w:rPr>
      </w:pPr>
      <w:r w:rsidRPr="00846557">
        <w:rPr>
          <w:color w:val="0000FF"/>
          <w:sz w:val="28"/>
          <w:szCs w:val="28"/>
          <w:lang w:val="el-GR"/>
        </w:rPr>
        <w:t>Πολυμεράση</w:t>
      </w:r>
    </w:p>
    <w:p w14:paraId="6256312F" w14:textId="4496590B" w:rsidR="00846557" w:rsidRPr="00846557" w:rsidRDefault="00846557" w:rsidP="00846557">
      <w:pPr>
        <w:pStyle w:val="ListParagraph"/>
        <w:spacing w:after="200" w:line="276" w:lineRule="auto"/>
        <w:ind w:left="360"/>
        <w:rPr>
          <w:color w:val="0000FF"/>
          <w:sz w:val="28"/>
          <w:szCs w:val="28"/>
          <w:lang w:val="el-GR"/>
        </w:rPr>
      </w:pPr>
      <w:r w:rsidRPr="00846557">
        <w:rPr>
          <w:color w:val="0000FF"/>
          <w:sz w:val="28"/>
          <w:szCs w:val="28"/>
          <w:lang w:val="el-GR"/>
        </w:rPr>
        <w:t>Εκκινητές</w:t>
      </w:r>
    </w:p>
    <w:p w14:paraId="36361148" w14:textId="77777777" w:rsidR="00287639" w:rsidRPr="00287639" w:rsidRDefault="00287639" w:rsidP="00287639">
      <w:pPr>
        <w:spacing w:after="200" w:line="276" w:lineRule="auto"/>
        <w:rPr>
          <w:sz w:val="28"/>
          <w:szCs w:val="28"/>
        </w:rPr>
      </w:pPr>
    </w:p>
    <w:p w14:paraId="5BA6A48D" w14:textId="77777777" w:rsidR="00661777" w:rsidRPr="00350BAA" w:rsidRDefault="00661777" w:rsidP="00661777">
      <w:pPr>
        <w:pStyle w:val="ListParagraph"/>
        <w:spacing w:after="200" w:line="276" w:lineRule="auto"/>
        <w:rPr>
          <w:sz w:val="28"/>
          <w:szCs w:val="28"/>
          <w:u w:val="double"/>
        </w:rPr>
      </w:pPr>
    </w:p>
    <w:p w14:paraId="38567B74" w14:textId="1D721959" w:rsidR="00661777" w:rsidRPr="007D4343" w:rsidRDefault="00661777" w:rsidP="002220A2">
      <w:pPr>
        <w:pStyle w:val="ListParagraph"/>
        <w:numPr>
          <w:ilvl w:val="0"/>
          <w:numId w:val="3"/>
        </w:numPr>
        <w:spacing w:after="200" w:line="276" w:lineRule="auto"/>
        <w:jc w:val="both"/>
      </w:pPr>
      <w:r w:rsidRPr="007D4343">
        <w:t xml:space="preserve">Σε ένα πρόγραμμα αλυσιδωτής αντίδρασης πολυμεράσης ο </w:t>
      </w:r>
      <w:proofErr w:type="gramStart"/>
      <w:r w:rsidRPr="007D4343">
        <w:t>χρόνος  extension</w:t>
      </w:r>
      <w:proofErr w:type="gramEnd"/>
      <w:r w:rsidRPr="007D4343">
        <w:t xml:space="preserve"> (72</w:t>
      </w:r>
      <w:r w:rsidRPr="007D4343">
        <w:rPr>
          <w:vertAlign w:val="superscript"/>
        </w:rPr>
        <w:t>ο</w:t>
      </w:r>
      <w:r w:rsidRPr="007D4343">
        <w:t>) είναι 1 λεπτό και 10 δευτερόλεπτα. Τι συμπέρασμα μπορείτε να βγάλετε για το μέγεθος του παραγόμενου προϊόντος;</w:t>
      </w:r>
    </w:p>
    <w:p w14:paraId="0DE58F51" w14:textId="77777777" w:rsidR="00846557" w:rsidRDefault="00846557" w:rsidP="00846557">
      <w:pPr>
        <w:rPr>
          <w:color w:val="0000FF"/>
          <w:lang w:val="el-GR"/>
        </w:rPr>
      </w:pPr>
      <w:r w:rsidRPr="00846557">
        <w:rPr>
          <w:color w:val="0000FF"/>
          <w:lang w:val="el-GR"/>
        </w:rPr>
        <w:t>Απάντηση</w:t>
      </w:r>
    </w:p>
    <w:p w14:paraId="5F03ECB9" w14:textId="77777777" w:rsidR="00846557" w:rsidRDefault="00846557" w:rsidP="00846557">
      <w:pPr>
        <w:rPr>
          <w:color w:val="0000FF"/>
          <w:lang w:val="el-GR"/>
        </w:rPr>
      </w:pPr>
    </w:p>
    <w:p w14:paraId="5A12C73B" w14:textId="1B83961C" w:rsidR="00846557" w:rsidRPr="00846557" w:rsidRDefault="00846557" w:rsidP="00846557">
      <w:pPr>
        <w:rPr>
          <w:color w:val="0000FF"/>
          <w:lang w:val="el-GR"/>
        </w:rPr>
      </w:pPr>
      <w:r>
        <w:rPr>
          <w:color w:val="0000FF"/>
          <w:lang w:val="el-GR"/>
        </w:rPr>
        <w:t xml:space="preserve">Με δεδομένο οτι η κοινή </w:t>
      </w:r>
      <w:r>
        <w:rPr>
          <w:color w:val="0000FF"/>
        </w:rPr>
        <w:t xml:space="preserve">Taq </w:t>
      </w:r>
      <w:r>
        <w:rPr>
          <w:color w:val="0000FF"/>
          <w:lang w:val="el-GR"/>
        </w:rPr>
        <w:t xml:space="preserve"> πολυμεράση, πολυμερίζει 1000 βάσεις ανά λεπτό, καταλαβαίνουμε οτι το αναμενόμενο </w:t>
      </w:r>
      <w:r>
        <w:rPr>
          <w:color w:val="0000FF"/>
        </w:rPr>
        <w:t xml:space="preserve">PCR </w:t>
      </w:r>
      <w:r>
        <w:rPr>
          <w:color w:val="0000FF"/>
          <w:lang w:val="el-GR"/>
        </w:rPr>
        <w:t>προιόν ειναι πάνω απο 1000 βάσεις</w:t>
      </w:r>
    </w:p>
    <w:p w14:paraId="2303AE75" w14:textId="77777777" w:rsidR="00661777" w:rsidRPr="00350BAA" w:rsidRDefault="00661777" w:rsidP="00661777">
      <w:pPr>
        <w:pStyle w:val="ListParagraph"/>
        <w:spacing w:after="200" w:line="276" w:lineRule="auto"/>
        <w:rPr>
          <w:sz w:val="28"/>
          <w:szCs w:val="28"/>
          <w:u w:val="double"/>
        </w:rPr>
      </w:pPr>
    </w:p>
    <w:p w14:paraId="68CAF23F" w14:textId="37B0DB81" w:rsidR="00661777" w:rsidRDefault="00661777" w:rsidP="002220A2">
      <w:pPr>
        <w:pStyle w:val="ListParagraph"/>
        <w:numPr>
          <w:ilvl w:val="0"/>
          <w:numId w:val="3"/>
        </w:numPr>
        <w:spacing w:after="200" w:line="276" w:lineRule="auto"/>
        <w:jc w:val="both"/>
      </w:pPr>
      <w:r w:rsidRPr="007D4343">
        <w:t xml:space="preserve">Σε μια αντίδραση PCR περιμένουμε ένα προϊον 800 βάσεων. Στο τέλος της αντίδρασης και αφού αναλύσουμε το προϊόν σε πύκτωμα αγαρόζης διαπιστώνουμε την ύπαρξη </w:t>
      </w:r>
      <w:proofErr w:type="gramStart"/>
      <w:r w:rsidRPr="007D4343">
        <w:t>3 προϊόντων</w:t>
      </w:r>
      <w:proofErr w:type="gramEnd"/>
      <w:r w:rsidRPr="007D4343">
        <w:t xml:space="preserve"> σε 700,900,600. Τι θα αλλάζατε στην αντίδραση PCR για να έχετε το επιθυμητό αποτέλεσμα. </w:t>
      </w:r>
    </w:p>
    <w:p w14:paraId="79BD6C55" w14:textId="77777777" w:rsidR="007D4343" w:rsidRPr="007D4343" w:rsidRDefault="007D4343" w:rsidP="007D4343">
      <w:pPr>
        <w:pStyle w:val="ListParagraph"/>
        <w:spacing w:after="200" w:line="276" w:lineRule="auto"/>
        <w:ind w:left="360"/>
        <w:jc w:val="both"/>
      </w:pPr>
    </w:p>
    <w:p w14:paraId="7BBCA503" w14:textId="77777777" w:rsidR="002220A2" w:rsidRDefault="002220A2" w:rsidP="002220A2">
      <w:pPr>
        <w:pStyle w:val="ListParagraph"/>
        <w:ind w:left="360"/>
        <w:rPr>
          <w:color w:val="0000FF"/>
          <w:lang w:val="el-GR"/>
        </w:rPr>
      </w:pPr>
      <w:r w:rsidRPr="002220A2">
        <w:rPr>
          <w:color w:val="0000FF"/>
          <w:lang w:val="el-GR"/>
        </w:rPr>
        <w:t>Απάντηση</w:t>
      </w:r>
    </w:p>
    <w:p w14:paraId="33BCE262" w14:textId="35B80F9F" w:rsidR="002220A2" w:rsidRPr="002220A2" w:rsidRDefault="002220A2" w:rsidP="002220A2">
      <w:pPr>
        <w:pStyle w:val="ListParagraph"/>
        <w:ind w:left="360"/>
        <w:rPr>
          <w:color w:val="0000FF"/>
          <w:lang w:val="el-GR"/>
        </w:rPr>
      </w:pPr>
      <w:r>
        <w:rPr>
          <w:color w:val="0000FF"/>
          <w:lang w:val="el-GR"/>
        </w:rPr>
        <w:t xml:space="preserve">Προφανώς τα παραγόμενα προίοντα είναι μη ειδικά. Σε αυτήν την περίπτωση το πρόβλημα μπορεί να προέρχεται απο το γεγονός οτι οι εκκινητές μας δεν ειναι αρκετά ειδικοί. Επίσης μπορεί να προέρχεται απο το γεγονός οτι η θερμοκρασία υβριδισμού που έχουμε επιλέξει στο πρόγραμμα </w:t>
      </w:r>
      <w:r>
        <w:rPr>
          <w:color w:val="0000FF"/>
        </w:rPr>
        <w:t xml:space="preserve">PCR </w:t>
      </w:r>
      <w:r>
        <w:rPr>
          <w:color w:val="0000FF"/>
          <w:lang w:val="el-GR"/>
        </w:rPr>
        <w:t xml:space="preserve">δεν είναι η κατάλληλη. Τέλος άλλοι παράγοντες  που μπορεί να ευθύνονται μπορεί να είναι η συγκέντρωση μαγνησίου, ο χρόνος υβριδισμού, η κακή ποιότητα του </w:t>
      </w:r>
      <w:r>
        <w:rPr>
          <w:color w:val="0000FF"/>
        </w:rPr>
        <w:t xml:space="preserve">DNA </w:t>
      </w:r>
      <w:r>
        <w:rPr>
          <w:color w:val="0000FF"/>
          <w:lang w:val="el-GR"/>
        </w:rPr>
        <w:t xml:space="preserve">που προσθέσαμε σαν </w:t>
      </w:r>
      <w:r>
        <w:rPr>
          <w:color w:val="0000FF"/>
        </w:rPr>
        <w:t xml:space="preserve">template </w:t>
      </w:r>
      <w:r>
        <w:rPr>
          <w:color w:val="0000FF"/>
          <w:lang w:val="el-GR"/>
        </w:rPr>
        <w:t>κ.α</w:t>
      </w:r>
    </w:p>
    <w:p w14:paraId="1898C456" w14:textId="77777777" w:rsidR="002220A2" w:rsidRPr="002220A2" w:rsidRDefault="002220A2" w:rsidP="002220A2">
      <w:pPr>
        <w:spacing w:after="200" w:line="276" w:lineRule="auto"/>
        <w:jc w:val="both"/>
        <w:rPr>
          <w:sz w:val="28"/>
          <w:szCs w:val="28"/>
        </w:rPr>
      </w:pPr>
    </w:p>
    <w:p w14:paraId="5F48944C" w14:textId="77777777" w:rsidR="00661777" w:rsidRPr="004D052F" w:rsidRDefault="00661777" w:rsidP="00661777">
      <w:pPr>
        <w:pStyle w:val="ListParagraph"/>
        <w:spacing w:after="200" w:line="276" w:lineRule="auto"/>
        <w:rPr>
          <w:sz w:val="28"/>
          <w:szCs w:val="28"/>
          <w:u w:val="double"/>
        </w:rPr>
      </w:pPr>
    </w:p>
    <w:p w14:paraId="4CBC444F" w14:textId="77D89B0B" w:rsidR="00661777" w:rsidRDefault="00661777" w:rsidP="000B71B9">
      <w:pPr>
        <w:pStyle w:val="ListParagraph"/>
        <w:numPr>
          <w:ilvl w:val="0"/>
          <w:numId w:val="3"/>
        </w:numPr>
        <w:spacing w:after="200" w:line="276" w:lineRule="auto"/>
        <w:jc w:val="both"/>
      </w:pPr>
      <w:r w:rsidRPr="007D4343">
        <w:t>Γιατί οι πλασμιδιακοί φορείς που χρησιμοποιούνται στην κλωνοποίηση περιέχουν κάποιο γονίδιο ανθεκτικότητας σε αντιβιοτικό. Βακτηριακές αποικίες που προκύπτουν από πείραμα κλωνοποίησης σε κάποιο στερεό θρεπτικό υλικό που περιέχει αντιβιοτικό είναι σίγουρο ότι περιέχουν το ανασυνδιασμένο πλασμίδιο με το DNA ένθεσης;</w:t>
      </w:r>
    </w:p>
    <w:p w14:paraId="73392F13" w14:textId="77777777" w:rsidR="000B71B9" w:rsidRPr="000B71B9" w:rsidRDefault="000B71B9" w:rsidP="000B71B9">
      <w:pPr>
        <w:rPr>
          <w:color w:val="0000FF"/>
          <w:lang w:val="el-GR"/>
        </w:rPr>
      </w:pPr>
      <w:r w:rsidRPr="000B71B9">
        <w:rPr>
          <w:color w:val="0000FF"/>
          <w:lang w:val="el-GR"/>
        </w:rPr>
        <w:t>Απάντηση</w:t>
      </w:r>
    </w:p>
    <w:p w14:paraId="23D32FAC" w14:textId="2965EDCD" w:rsidR="000B71B9" w:rsidRPr="000B71B9" w:rsidRDefault="000B71B9" w:rsidP="000B71B9">
      <w:pPr>
        <w:spacing w:after="200" w:line="276" w:lineRule="auto"/>
        <w:jc w:val="both"/>
        <w:rPr>
          <w:color w:val="0000FF"/>
        </w:rPr>
      </w:pPr>
      <w:r w:rsidRPr="000B71B9">
        <w:rPr>
          <w:color w:val="0000FF"/>
        </w:rPr>
        <w:t xml:space="preserve">Η παρουσία του γονίδιου ανθεκτικότητας εξασφαλίζει το ότι οι βακτηριακές αποικίες που αναπτύσσονται σε στερεό θρεπτικό που περιέχει το </w:t>
      </w:r>
      <w:proofErr w:type="gramStart"/>
      <w:r w:rsidRPr="000B71B9">
        <w:rPr>
          <w:color w:val="0000FF"/>
        </w:rPr>
        <w:t>αντιβιοτικό  μετά</w:t>
      </w:r>
      <w:proofErr w:type="gramEnd"/>
      <w:r w:rsidRPr="000B71B9">
        <w:rPr>
          <w:color w:val="0000FF"/>
        </w:rPr>
        <w:t xml:space="preserve"> την αντίδραση λιγάσης και την μεταμόρφωση, περιέχουν τον πλασμιδιακό φορέα. Ωστόσο, αυτό δεν εξασφαλίζει το γεγονός οτι ο πλασμιδιακός φορέας περιέχει το ένθεμα καθώς αυτός μπορεί να έχει κυκλοποιηθεί απο self-ligation</w:t>
      </w:r>
    </w:p>
    <w:p w14:paraId="7E6E009F" w14:textId="77777777" w:rsidR="00661777" w:rsidRPr="004D052F" w:rsidRDefault="00661777" w:rsidP="00661777">
      <w:pPr>
        <w:pStyle w:val="ListParagraph"/>
        <w:spacing w:after="200" w:line="276" w:lineRule="auto"/>
        <w:rPr>
          <w:sz w:val="28"/>
          <w:szCs w:val="28"/>
          <w:u w:val="double"/>
        </w:rPr>
      </w:pPr>
    </w:p>
    <w:p w14:paraId="6D957A57" w14:textId="45668F48" w:rsidR="00661777" w:rsidRPr="007D4343" w:rsidRDefault="00661777" w:rsidP="00661777">
      <w:pPr>
        <w:pStyle w:val="ListParagraph"/>
        <w:spacing w:after="200" w:line="276" w:lineRule="auto"/>
      </w:pPr>
      <w:r w:rsidRPr="007D4343">
        <w:rPr>
          <w:b/>
        </w:rPr>
        <w:t>18)</w:t>
      </w:r>
      <w:r w:rsidRPr="007D4343">
        <w:t xml:space="preserve"> Στο ηλεκτρικό πεδίο πως κινείται το δίκλωνο  DNA and RNA.</w:t>
      </w:r>
    </w:p>
    <w:p w14:paraId="34FAFA6B" w14:textId="77777777" w:rsidR="007D4343" w:rsidRDefault="007D4343" w:rsidP="00661777">
      <w:pPr>
        <w:pStyle w:val="ListParagraph"/>
        <w:spacing w:after="200" w:line="276" w:lineRule="auto"/>
        <w:rPr>
          <w:sz w:val="28"/>
          <w:szCs w:val="28"/>
        </w:rPr>
      </w:pPr>
    </w:p>
    <w:p w14:paraId="1B65A80D" w14:textId="45055C94" w:rsidR="007D4343" w:rsidRPr="007D4343" w:rsidRDefault="007D4343" w:rsidP="007D4343">
      <w:pPr>
        <w:pStyle w:val="ListParagraph"/>
        <w:spacing w:after="200" w:line="276" w:lineRule="auto"/>
        <w:jc w:val="both"/>
        <w:rPr>
          <w:color w:val="0000FF"/>
        </w:rPr>
      </w:pPr>
      <w:proofErr w:type="gramStart"/>
      <w:r w:rsidRPr="007D4343">
        <w:rPr>
          <w:color w:val="0000FF"/>
        </w:rPr>
        <w:t>Κινούνται προς την κάθοδο, διότι τα νουκλεινικά οξεα είναι αρνητικά φορτισμένα λόγω της παρουσίας φωσφορικών ομάδων στην περιφέρεια τους.</w:t>
      </w:r>
      <w:proofErr w:type="gramEnd"/>
    </w:p>
    <w:p w14:paraId="5D1ACBDF" w14:textId="77777777" w:rsidR="00661777" w:rsidRPr="004D052F" w:rsidRDefault="00661777" w:rsidP="00661777">
      <w:pPr>
        <w:pStyle w:val="ListParagraph"/>
        <w:spacing w:after="200" w:line="276" w:lineRule="auto"/>
        <w:rPr>
          <w:sz w:val="28"/>
          <w:szCs w:val="28"/>
          <w:u w:val="double"/>
        </w:rPr>
      </w:pPr>
    </w:p>
    <w:p w14:paraId="1A834E2C" w14:textId="4FA699C9" w:rsidR="00661777" w:rsidRPr="007D4343" w:rsidRDefault="00661777" w:rsidP="00CE08B0">
      <w:pPr>
        <w:pStyle w:val="ListParagraph"/>
        <w:spacing w:after="200" w:line="276" w:lineRule="auto"/>
        <w:jc w:val="both"/>
      </w:pPr>
      <w:r w:rsidRPr="007D4343">
        <w:rPr>
          <w:b/>
        </w:rPr>
        <w:t>19)</w:t>
      </w:r>
      <w:r w:rsidRPr="007D4343">
        <w:t xml:space="preserve"> Έστω ότι θέλουμε να κλωνοποιήσουμε ένα γονίδιο με τη χρήση περιοριστικών ενδονουκλεασών EcoRI και BamH1 σε καποιο πλασμιδιακό φορέα. Το γονίδιο έχει μήκος 1200 βάσεις και στα άκρα του υπάρχουν θέσεις αναγνώρισης για </w:t>
      </w:r>
      <w:proofErr w:type="gramStart"/>
      <w:r w:rsidRPr="007D4343">
        <w:t>την  EcoRI</w:t>
      </w:r>
      <w:proofErr w:type="gramEnd"/>
      <w:r w:rsidRPr="007D4343">
        <w:t xml:space="preserve"> και BamH1. </w:t>
      </w:r>
      <w:proofErr w:type="gramStart"/>
      <w:r w:rsidRPr="007D4343">
        <w:t>Μια ακόμη θέση αναγνώρισης για την EcoRΙ υπάρχει στην μέση του γονιδίου.</w:t>
      </w:r>
      <w:proofErr w:type="gramEnd"/>
      <w:r w:rsidRPr="007D4343">
        <w:t xml:space="preserve"> </w:t>
      </w:r>
      <w:proofErr w:type="gramStart"/>
      <w:r w:rsidRPr="007D4343">
        <w:t>Είναι σωστό να προχωρήσουμε στην κλωνοποίηση του συγκεκριμένου γονιδίου με την χρήση της BamH1 και της EcoRI.</w:t>
      </w:r>
      <w:proofErr w:type="gramEnd"/>
      <w:r w:rsidRPr="007D4343">
        <w:t xml:space="preserve"> Δικαιολογήστε.</w:t>
      </w:r>
    </w:p>
    <w:p w14:paraId="680C0A71" w14:textId="25BBD6C3" w:rsidR="00661777" w:rsidRDefault="00661777" w:rsidP="00661777">
      <w:pPr>
        <w:pStyle w:val="ListParagraph"/>
        <w:spacing w:after="200" w:line="276" w:lineRule="auto"/>
        <w:rPr>
          <w:sz w:val="28"/>
          <w:szCs w:val="28"/>
          <w:u w:val="double"/>
          <w:lang w:val="el-GR"/>
        </w:rPr>
      </w:pPr>
    </w:p>
    <w:p w14:paraId="322ABD6C" w14:textId="2AF9CA0D" w:rsidR="00B836C1" w:rsidRPr="00B836C1" w:rsidRDefault="00B836C1" w:rsidP="00B836C1">
      <w:pPr>
        <w:pStyle w:val="ListParagraph"/>
        <w:spacing w:after="200" w:line="276" w:lineRule="auto"/>
        <w:jc w:val="both"/>
        <w:rPr>
          <w:color w:val="0000FF"/>
          <w:lang w:val="el-GR"/>
        </w:rPr>
      </w:pPr>
      <w:r w:rsidRPr="00B836C1">
        <w:rPr>
          <w:color w:val="0000FF"/>
          <w:lang w:val="el-GR"/>
        </w:rPr>
        <w:t xml:space="preserve">Οχι διότι η πέψη του </w:t>
      </w:r>
      <w:r w:rsidRPr="00B836C1">
        <w:rPr>
          <w:color w:val="0000FF"/>
        </w:rPr>
        <w:t>DNA με τα ένζυμα EcoRI και BamH1 θα οδηγήσει στην κοπή του γονιδίου σε δυο κομμάτια με αποτέλεσμα να μην είναι δυνατή η κλωνοποίηση του σαν αυτοτελές κομμάτι</w:t>
      </w:r>
      <w:r>
        <w:rPr>
          <w:color w:val="0000FF"/>
        </w:rPr>
        <w:t xml:space="preserve"> στον πλασμιδιακό φορέα.</w:t>
      </w:r>
    </w:p>
    <w:p w14:paraId="1BD8BAE4" w14:textId="77777777" w:rsidR="00B836C1" w:rsidRDefault="00B836C1" w:rsidP="00661777">
      <w:pPr>
        <w:pStyle w:val="ListParagraph"/>
        <w:spacing w:after="200" w:line="276" w:lineRule="auto"/>
        <w:rPr>
          <w:sz w:val="28"/>
          <w:szCs w:val="28"/>
          <w:u w:val="double"/>
          <w:lang w:val="el-GR"/>
        </w:rPr>
      </w:pPr>
    </w:p>
    <w:p w14:paraId="15D9C323" w14:textId="77777777" w:rsidR="00B836C1" w:rsidRPr="00B836C1" w:rsidRDefault="00B836C1" w:rsidP="00661777">
      <w:pPr>
        <w:pStyle w:val="ListParagraph"/>
        <w:spacing w:after="200" w:line="276" w:lineRule="auto"/>
        <w:rPr>
          <w:sz w:val="28"/>
          <w:szCs w:val="28"/>
          <w:u w:val="double"/>
          <w:lang w:val="el-GR"/>
        </w:rPr>
      </w:pPr>
    </w:p>
    <w:p w14:paraId="3A5ABD7C" w14:textId="3815871C" w:rsidR="00661777" w:rsidRDefault="00661777" w:rsidP="00CE08B0">
      <w:pPr>
        <w:pStyle w:val="ListParagraph"/>
        <w:spacing w:after="200" w:line="276" w:lineRule="auto"/>
        <w:jc w:val="both"/>
      </w:pPr>
      <w:r w:rsidRPr="00661777">
        <w:rPr>
          <w:b/>
          <w:sz w:val="28"/>
          <w:szCs w:val="28"/>
        </w:rPr>
        <w:t>20)</w:t>
      </w:r>
      <w:r w:rsidR="00CE08B0">
        <w:rPr>
          <w:b/>
          <w:sz w:val="28"/>
          <w:szCs w:val="28"/>
        </w:rPr>
        <w:t xml:space="preserve"> </w:t>
      </w:r>
      <w:r w:rsidRPr="007D4343">
        <w:t>Έστω ότι θέλουμε να μελετήσουμε με την RT-PCR τη</w:t>
      </w:r>
      <w:r w:rsidR="00B836C1">
        <w:t>ν έκφραση του μεταγράφου της μυο</w:t>
      </w:r>
      <w:r w:rsidRPr="007D4343">
        <w:t xml:space="preserve">σίνης. Το συγκεκριμένο μεράγραφο έχει μήκος 6 Kb. Με δεδομένο ότι για το βήμα της αλυσιδωτής αντίδρασης πολυμεράσης ο ένας από τους δυο εκκινητές υβριδοποιείται στο 5’ άκρο του μεταγράφου θα επιλέγατε να πραγματοποιήσεται την αντίδραση της αντίστροφης μεταγραφάσης </w:t>
      </w:r>
      <w:r w:rsidR="00B836C1">
        <w:t xml:space="preserve">με την χρήση oligodT </w:t>
      </w:r>
      <w:proofErr w:type="gramStart"/>
      <w:r w:rsidR="00B836C1">
        <w:rPr>
          <w:lang w:val="el-GR"/>
        </w:rPr>
        <w:t>εκκινητή</w:t>
      </w:r>
      <w:r w:rsidRPr="007D4343">
        <w:t xml:space="preserve">  ή</w:t>
      </w:r>
      <w:proofErr w:type="gramEnd"/>
      <w:r w:rsidRPr="007D4343">
        <w:t xml:space="preserve"> με τη χρήση </w:t>
      </w:r>
      <w:r w:rsidR="00B836C1">
        <w:t xml:space="preserve">τυχαίων </w:t>
      </w:r>
      <w:r w:rsidRPr="007D4343">
        <w:t>6νουκλεοτιδίων.</w:t>
      </w:r>
    </w:p>
    <w:p w14:paraId="2CED1AD5" w14:textId="77777777" w:rsidR="00B836C1" w:rsidRDefault="00B836C1" w:rsidP="00CE08B0">
      <w:pPr>
        <w:pStyle w:val="ListParagraph"/>
        <w:spacing w:after="200" w:line="276" w:lineRule="auto"/>
        <w:jc w:val="both"/>
        <w:rPr>
          <w:sz w:val="28"/>
          <w:szCs w:val="28"/>
        </w:rPr>
      </w:pPr>
    </w:p>
    <w:p w14:paraId="1F2B392B" w14:textId="634104EF" w:rsidR="00B836C1" w:rsidRPr="006B4CBB" w:rsidRDefault="00B836C1" w:rsidP="00CE08B0">
      <w:pPr>
        <w:pStyle w:val="ListParagraph"/>
        <w:spacing w:after="200" w:line="276" w:lineRule="auto"/>
        <w:jc w:val="both"/>
        <w:rPr>
          <w:color w:val="0000FF"/>
        </w:rPr>
      </w:pPr>
      <w:r w:rsidRPr="006B4CBB">
        <w:rPr>
          <w:color w:val="0000FF"/>
        </w:rPr>
        <w:t>Όπως αναφέραμε προηγουμένως, για την αντίστροφη μεταγραφή μεταγράφων μεγάλου μήκους όπως αυτό της μυοσίνης, επιλέγουμε την χρήση τυχαίων 6νουκλεοτιδίων</w:t>
      </w:r>
      <w:r w:rsidR="006B4CBB" w:rsidRPr="006B4CBB">
        <w:rPr>
          <w:color w:val="0000FF"/>
        </w:rPr>
        <w:t>, οι οποίοι εξασφαλίζούν την κάλυψη του 5´άκρου του μεταγράφου, γεγονός που στην περίπτωση μας είναι ιδιαίτερα σημαντικό αφού έτσι θα εξασφαλιστεί η υβριδοποίηση του εκκινητή κατά το δεύτερο στάδιο της μεθόδου.</w:t>
      </w:r>
    </w:p>
    <w:p w14:paraId="30F9887D" w14:textId="77777777" w:rsidR="00661777" w:rsidRPr="00205BDA" w:rsidRDefault="00661777" w:rsidP="00661777">
      <w:pPr>
        <w:pStyle w:val="ListParagraph"/>
        <w:spacing w:after="200" w:line="276" w:lineRule="auto"/>
        <w:rPr>
          <w:sz w:val="28"/>
          <w:szCs w:val="28"/>
          <w:u w:val="double"/>
        </w:rPr>
      </w:pPr>
    </w:p>
    <w:p w14:paraId="46240D2C" w14:textId="5C733688" w:rsidR="00661777" w:rsidRDefault="00661777" w:rsidP="00CE08B0">
      <w:pPr>
        <w:pStyle w:val="ListParagraph"/>
        <w:spacing w:after="200" w:line="276" w:lineRule="auto"/>
        <w:jc w:val="both"/>
      </w:pPr>
      <w:r w:rsidRPr="007D4343">
        <w:rPr>
          <w:b/>
        </w:rPr>
        <w:t>21)</w:t>
      </w:r>
      <w:r w:rsidRPr="007D4343">
        <w:t xml:space="preserve"> Γιατί η απομόνωση του  RNA από ένα ιστό ή κύτταρα, θεωρείται δυσκολότερη τεχνικά από την αντίστοιχη απομόνωση DNA.</w:t>
      </w:r>
    </w:p>
    <w:p w14:paraId="14CFCA9F" w14:textId="77777777" w:rsidR="00014A81" w:rsidRDefault="00014A81" w:rsidP="00CE08B0">
      <w:pPr>
        <w:pStyle w:val="ListParagraph"/>
        <w:spacing w:after="200" w:line="276" w:lineRule="auto"/>
        <w:jc w:val="both"/>
        <w:rPr>
          <w:lang w:val="el-GR"/>
        </w:rPr>
      </w:pPr>
    </w:p>
    <w:p w14:paraId="029CF920" w14:textId="247ACA87" w:rsidR="00014A81" w:rsidRPr="002A19A1" w:rsidRDefault="00847CA1" w:rsidP="00CE08B0">
      <w:pPr>
        <w:pStyle w:val="ListParagraph"/>
        <w:spacing w:after="200" w:line="276" w:lineRule="auto"/>
        <w:jc w:val="both"/>
        <w:rPr>
          <w:color w:val="0000FF"/>
          <w:lang w:val="el-GR"/>
        </w:rPr>
      </w:pPr>
      <w:r w:rsidRPr="002A19A1">
        <w:rPr>
          <w:color w:val="0000FF"/>
          <w:lang w:val="el-GR"/>
        </w:rPr>
        <w:t>Η απομόνωση</w:t>
      </w:r>
      <w:r w:rsidRPr="002A19A1">
        <w:rPr>
          <w:color w:val="0000FF"/>
        </w:rPr>
        <w:t xml:space="preserve"> RNA είναι δυσκολότερη τεχνική σε σχέση με την απομόνωση DNA. </w:t>
      </w:r>
      <w:r w:rsidRPr="002A19A1">
        <w:rPr>
          <w:color w:val="0000FF"/>
          <w:lang w:val="el-GR"/>
        </w:rPr>
        <w:t>Τ</w:t>
      </w:r>
      <w:r w:rsidR="00014A81" w:rsidRPr="002A19A1">
        <w:rPr>
          <w:color w:val="0000FF"/>
          <w:lang w:val="el-GR"/>
        </w:rPr>
        <w:t xml:space="preserve">ο </w:t>
      </w:r>
      <w:r w:rsidR="00014A81" w:rsidRPr="002A19A1">
        <w:rPr>
          <w:color w:val="0000FF"/>
        </w:rPr>
        <w:t xml:space="preserve">RNA είναι πολύ πιο ευαίσθητο απο το DNA κατά την διαδικασία απομόνωσης, διότι αποτελεί στόχο των ριβονουκλεασων που είναι πολύ δραστικά μόρια. </w:t>
      </w:r>
      <w:proofErr w:type="gramStart"/>
      <w:r w:rsidR="00014A81" w:rsidRPr="002A19A1">
        <w:rPr>
          <w:color w:val="0000FF"/>
        </w:rPr>
        <w:t>Αυτό σημαίνει ότι μπορεί να αποικοδομηθεί γρήγορα εάν κατά την λύση του ιστού, οι ριβονουκλεάσες δεν απενεργοποιηθούν ακαριαία.</w:t>
      </w:r>
      <w:proofErr w:type="gramEnd"/>
      <w:r w:rsidR="00014A81" w:rsidRPr="002A19A1">
        <w:rPr>
          <w:color w:val="0000FF"/>
        </w:rPr>
        <w:t xml:space="preserve"> Αντίθετα το DNA αποικοδομείται πολύ πιο δύσκολα σε σχέση με το </w:t>
      </w:r>
      <w:r w:rsidRPr="002A19A1">
        <w:rPr>
          <w:color w:val="0000FF"/>
        </w:rPr>
        <w:t>RNA</w:t>
      </w:r>
    </w:p>
    <w:p w14:paraId="6FF5EB6A" w14:textId="77777777" w:rsidR="00661777" w:rsidRPr="007D4343" w:rsidRDefault="00661777" w:rsidP="00661777">
      <w:pPr>
        <w:pStyle w:val="ListParagraph"/>
        <w:spacing w:after="200" w:line="276" w:lineRule="auto"/>
        <w:rPr>
          <w:u w:val="double"/>
        </w:rPr>
      </w:pPr>
    </w:p>
    <w:p w14:paraId="701A23A1" w14:textId="4AFFD4C0" w:rsidR="00661777" w:rsidRDefault="00661777" w:rsidP="00CE08B0">
      <w:pPr>
        <w:pStyle w:val="ListParagraph"/>
        <w:spacing w:after="200" w:line="276" w:lineRule="auto"/>
        <w:jc w:val="both"/>
      </w:pPr>
      <w:r w:rsidRPr="007D4343">
        <w:rPr>
          <w:b/>
        </w:rPr>
        <w:t>22)</w:t>
      </w:r>
      <w:r w:rsidRPr="007D4343">
        <w:t xml:space="preserve"> Πως ελέγχουμε την ποιότητα γενομικού DNA με την χρήση περιοριστικών ενδονουκλεασών;</w:t>
      </w:r>
    </w:p>
    <w:p w14:paraId="7677AF19" w14:textId="35363D28" w:rsidR="009A6B9F" w:rsidRPr="00FF0819" w:rsidRDefault="009A6B9F" w:rsidP="00CE08B0">
      <w:pPr>
        <w:pStyle w:val="ListParagraph"/>
        <w:spacing w:after="200" w:line="276" w:lineRule="auto"/>
        <w:jc w:val="both"/>
        <w:rPr>
          <w:color w:val="0000FF"/>
        </w:rPr>
      </w:pPr>
      <w:proofErr w:type="gramStart"/>
      <w:r w:rsidRPr="00FF0819">
        <w:rPr>
          <w:color w:val="0000FF"/>
        </w:rPr>
        <w:t>Το γενομικό DNA το οποίο είναι καλής ποιότητας είναι απαλλαγμένο από πρωτείνες.</w:t>
      </w:r>
      <w:proofErr w:type="gramEnd"/>
      <w:r w:rsidRPr="00FF0819">
        <w:rPr>
          <w:color w:val="0000FF"/>
        </w:rPr>
        <w:t xml:space="preserve"> </w:t>
      </w:r>
      <w:proofErr w:type="gramStart"/>
      <w:r w:rsidRPr="00FF0819">
        <w:rPr>
          <w:color w:val="0000FF"/>
        </w:rPr>
        <w:t>Αυτὀ σημαίνει οτι οι περιοριστικές ενδονουκλεάσες μπορούν να αναγνωρίζουν τις αλληλουχίες στις οποίες δρ</w:t>
      </w:r>
      <w:r w:rsidR="00FF0819" w:rsidRPr="00FF0819">
        <w:rPr>
          <w:color w:val="0000FF"/>
        </w:rPr>
        <w:t>ούν και να το κόβουν στις αντίστοιχες αλληλουχίες.</w:t>
      </w:r>
      <w:proofErr w:type="gramEnd"/>
      <w:r w:rsidR="00FF0819" w:rsidRPr="00FF0819">
        <w:rPr>
          <w:color w:val="0000FF"/>
        </w:rPr>
        <w:t xml:space="preserve"> </w:t>
      </w:r>
      <w:proofErr w:type="gramStart"/>
      <w:r w:rsidR="00FF0819" w:rsidRPr="00FF0819">
        <w:rPr>
          <w:color w:val="0000FF"/>
        </w:rPr>
        <w:t>Έτσι το αποτέλεσμα της ηλεκτροφόρησης των προιόντων πέψης είναι στην ουσία ένα σύνολο απο ζώνες μειούμενου μεγέθους.</w:t>
      </w:r>
      <w:proofErr w:type="gramEnd"/>
    </w:p>
    <w:p w14:paraId="25E09EBB" w14:textId="6691DF23" w:rsidR="00FF0819" w:rsidRPr="00FF0819" w:rsidRDefault="00FF0819" w:rsidP="00CE08B0">
      <w:pPr>
        <w:pStyle w:val="ListParagraph"/>
        <w:spacing w:after="200" w:line="276" w:lineRule="auto"/>
        <w:jc w:val="both"/>
        <w:rPr>
          <w:color w:val="0000FF"/>
        </w:rPr>
      </w:pPr>
      <w:r w:rsidRPr="00FF0819">
        <w:rPr>
          <w:color w:val="0000FF"/>
        </w:rPr>
        <w:t xml:space="preserve">Αντίθετα, το γενομικό DNA το οποίο είναι κακής ποιότητας, είναι σε σύμπλεγμα με πρωτείνες με αποτέλεσμα οι περιοριοστικές ενδονουκλεάσες να μήν μπορούν να κόψουν το γενομικό DNA στις θέσεις αναγνώρισης τους. </w:t>
      </w:r>
      <w:proofErr w:type="gramStart"/>
      <w:r w:rsidRPr="00FF0819">
        <w:rPr>
          <w:color w:val="0000FF"/>
        </w:rPr>
        <w:t>Έτσι στην ηλεκτροφόρηση τησ ανίδρασης, το γενομικό DNA εμφανίζεται άκοπο, σαν μια μόνο ζώνη.</w:t>
      </w:r>
      <w:proofErr w:type="gramEnd"/>
    </w:p>
    <w:p w14:paraId="485530B4" w14:textId="77777777" w:rsidR="00661777" w:rsidRPr="007D4343" w:rsidRDefault="00661777" w:rsidP="00661777">
      <w:pPr>
        <w:pStyle w:val="ListParagraph"/>
        <w:spacing w:after="200" w:line="276" w:lineRule="auto"/>
        <w:rPr>
          <w:u w:val="double"/>
        </w:rPr>
      </w:pPr>
    </w:p>
    <w:p w14:paraId="35D5BEBE" w14:textId="09F410C7" w:rsidR="00661777" w:rsidRDefault="00661777" w:rsidP="00CE08B0">
      <w:pPr>
        <w:pStyle w:val="ListParagraph"/>
        <w:spacing w:after="200" w:line="276" w:lineRule="auto"/>
        <w:jc w:val="both"/>
      </w:pPr>
      <w:r w:rsidRPr="007D4343">
        <w:rPr>
          <w:b/>
        </w:rPr>
        <w:t>23)</w:t>
      </w:r>
      <w:r w:rsidRPr="007D4343">
        <w:t xml:space="preserve"> Σε μια PCR στην κλινική διαγνωστική, πολλές φορές χρησιμοποιούμε ένα θετικό κοντρολ και αρνητικό κοντρολ</w:t>
      </w:r>
      <w:r w:rsidR="00034D27">
        <w:t xml:space="preserve"> </w:t>
      </w:r>
      <w:r w:rsidRPr="007D4343">
        <w:t>μαζι με το υπο εξέταση δείγματα. Τι δείγματα είναι αυτά και ποιο το νοημά της χρήσης τους;</w:t>
      </w:r>
    </w:p>
    <w:p w14:paraId="73345936" w14:textId="77777777" w:rsidR="00034D27" w:rsidRDefault="00034D27" w:rsidP="00CE08B0">
      <w:pPr>
        <w:pStyle w:val="ListParagraph"/>
        <w:spacing w:after="200" w:line="276" w:lineRule="auto"/>
        <w:jc w:val="both"/>
      </w:pPr>
    </w:p>
    <w:p w14:paraId="3A4F724A" w14:textId="71FE1E10" w:rsidR="00034D27" w:rsidRPr="008E51B9" w:rsidRDefault="00034D27" w:rsidP="00CE08B0">
      <w:pPr>
        <w:pStyle w:val="ListParagraph"/>
        <w:spacing w:after="200" w:line="276" w:lineRule="auto"/>
        <w:jc w:val="both"/>
        <w:rPr>
          <w:color w:val="0000FF"/>
          <w:lang w:val="el-GR"/>
        </w:rPr>
      </w:pPr>
      <w:proofErr w:type="gramStart"/>
      <w:r w:rsidRPr="008E51B9">
        <w:rPr>
          <w:color w:val="0000FF"/>
        </w:rPr>
        <w:t xml:space="preserve">Το θετικό control </w:t>
      </w:r>
      <w:r w:rsidRPr="008E51B9">
        <w:rPr>
          <w:color w:val="0000FF"/>
          <w:lang w:val="el-GR"/>
        </w:rPr>
        <w:t>πε</w:t>
      </w:r>
      <w:r w:rsidR="008E51B9" w:rsidRPr="008E51B9">
        <w:rPr>
          <w:color w:val="0000FF"/>
          <w:lang w:val="el-GR"/>
        </w:rPr>
        <w:t>ριέχει την αλληλουχία που αναγνω</w:t>
      </w:r>
      <w:r w:rsidRPr="008E51B9">
        <w:rPr>
          <w:color w:val="0000FF"/>
          <w:lang w:val="el-GR"/>
        </w:rPr>
        <w:t>ρίζουν οι εκκινητες.</w:t>
      </w:r>
      <w:proofErr w:type="gramEnd"/>
      <w:r w:rsidRPr="008E51B9">
        <w:rPr>
          <w:color w:val="0000FF"/>
          <w:lang w:val="el-GR"/>
        </w:rPr>
        <w:t xml:space="preserve"> Το </w:t>
      </w:r>
      <w:r w:rsidRPr="008E51B9">
        <w:rPr>
          <w:color w:val="0000FF"/>
        </w:rPr>
        <w:t xml:space="preserve">θετικό control πιστοποιεί ότι τα ποιοτικά χαρακτηριστικά της αντίδρασης PCR (template, </w:t>
      </w:r>
      <w:r w:rsidRPr="008E51B9">
        <w:rPr>
          <w:color w:val="0000FF"/>
          <w:lang w:val="el-GR"/>
        </w:rPr>
        <w:t xml:space="preserve">εκκινητές κ.α) είναι κατάλληλα για την σύνθεση του προιόντος. Το αρνητικό </w:t>
      </w:r>
      <w:r w:rsidRPr="008E51B9">
        <w:rPr>
          <w:color w:val="0000FF"/>
        </w:rPr>
        <w:t>control</w:t>
      </w:r>
      <w:r w:rsidR="008E51B9" w:rsidRPr="008E51B9">
        <w:rPr>
          <w:color w:val="0000FF"/>
        </w:rPr>
        <w:t xml:space="preserve"> δεν </w:t>
      </w:r>
      <w:r w:rsidR="008E51B9" w:rsidRPr="008E51B9">
        <w:rPr>
          <w:color w:val="0000FF"/>
          <w:lang w:val="el-GR"/>
        </w:rPr>
        <w:t xml:space="preserve">περιέχει την αλληλουχία που αναγνωρίζουν οι εκκινητες και είναι συνήθως νερό. Το αρνητικό </w:t>
      </w:r>
      <w:r w:rsidR="008E51B9" w:rsidRPr="008E51B9">
        <w:rPr>
          <w:color w:val="0000FF"/>
        </w:rPr>
        <w:t>control διασφαλίζει οτι τα συστατικά της αντίδρασης PCR</w:t>
      </w:r>
      <w:r w:rsidR="00F529EA">
        <w:rPr>
          <w:color w:val="0000FF"/>
        </w:rPr>
        <w:t xml:space="preserve"> που μοιράζονται σε κάθε δείγμα</w:t>
      </w:r>
      <w:r w:rsidR="008E51B9" w:rsidRPr="008E51B9">
        <w:rPr>
          <w:color w:val="0000FF"/>
        </w:rPr>
        <w:t xml:space="preserve">, δεν είναι επιμολυσμένα με DNA που </w:t>
      </w:r>
      <w:r w:rsidR="008E51B9" w:rsidRPr="008E51B9">
        <w:rPr>
          <w:color w:val="0000FF"/>
          <w:lang w:val="el-GR"/>
        </w:rPr>
        <w:t>περιέχει την αλληλουχία που αναγνωρίζουν οι εκκινητες.</w:t>
      </w:r>
    </w:p>
    <w:p w14:paraId="073A3226" w14:textId="77777777" w:rsidR="00661777" w:rsidRPr="007D4343" w:rsidRDefault="00661777" w:rsidP="00661777">
      <w:pPr>
        <w:pStyle w:val="ListParagraph"/>
        <w:spacing w:after="200" w:line="276" w:lineRule="auto"/>
        <w:rPr>
          <w:u w:val="double"/>
        </w:rPr>
      </w:pPr>
    </w:p>
    <w:p w14:paraId="64033E30" w14:textId="1499D0E7" w:rsidR="00661777" w:rsidRDefault="00661777" w:rsidP="00CE08B0">
      <w:pPr>
        <w:pStyle w:val="ListParagraph"/>
        <w:spacing w:after="200" w:line="276" w:lineRule="auto"/>
        <w:jc w:val="both"/>
      </w:pPr>
      <w:r w:rsidRPr="007D4343">
        <w:rPr>
          <w:b/>
        </w:rPr>
        <w:t>24)</w:t>
      </w:r>
      <w:r w:rsidRPr="007D4343">
        <w:t xml:space="preserve"> Ένας ερευνητής πραγματοποιεί μια αντίδραση PCR με δυο δείγματα Α και Β. Χρησιμοποιείται το ιδιο ζευγάρι </w:t>
      </w:r>
      <w:proofErr w:type="gramStart"/>
      <w:r w:rsidRPr="007D4343">
        <w:t>εκκινητών .</w:t>
      </w:r>
      <w:proofErr w:type="gramEnd"/>
      <w:r w:rsidRPr="007D4343">
        <w:t xml:space="preserve"> </w:t>
      </w:r>
      <w:proofErr w:type="gramStart"/>
      <w:r w:rsidRPr="007D4343">
        <w:t>το δείγμα Α περιέχει γενομικό DNA, ενώ το δείγμα Β περιέχει cDNA.</w:t>
      </w:r>
      <w:proofErr w:type="gramEnd"/>
      <w:r w:rsidRPr="007D4343">
        <w:t xml:space="preserve"> </w:t>
      </w:r>
      <w:proofErr w:type="gramStart"/>
      <w:r w:rsidRPr="007D4343">
        <w:t>Ο ερευνητής ανέλυσε τα δείγματα (τα τρέχει) σε ένα πύκτωμα αγαρόζης και διαπίστωσαι ότι στο δείγμα Α υπήρχε ως προϊόν μια ζώνη 1200 βάσεων, ενώ στο Β μια ζώνη 700 βάσεων.</w:t>
      </w:r>
      <w:proofErr w:type="gramEnd"/>
      <w:r w:rsidRPr="007D4343">
        <w:t xml:space="preserve"> Τι </w:t>
      </w:r>
      <w:proofErr w:type="gramStart"/>
      <w:r w:rsidRPr="007D4343">
        <w:t>συμπεράσματα  μπορούν</w:t>
      </w:r>
      <w:proofErr w:type="gramEnd"/>
      <w:r w:rsidRPr="007D4343">
        <w:t xml:space="preserve"> να προκύψουν για την δομή του υπο μελέτη γονίδιου.</w:t>
      </w:r>
    </w:p>
    <w:p w14:paraId="442A30C0" w14:textId="77777777" w:rsidR="00044095" w:rsidRDefault="00044095" w:rsidP="00CE08B0">
      <w:pPr>
        <w:pStyle w:val="ListParagraph"/>
        <w:spacing w:after="200" w:line="276" w:lineRule="auto"/>
        <w:jc w:val="both"/>
      </w:pPr>
    </w:p>
    <w:p w14:paraId="219D1CC7" w14:textId="5381226A" w:rsidR="00044095" w:rsidRPr="00044095" w:rsidRDefault="00044095" w:rsidP="00CE08B0">
      <w:pPr>
        <w:pStyle w:val="ListParagraph"/>
        <w:spacing w:after="200" w:line="276" w:lineRule="auto"/>
        <w:jc w:val="both"/>
        <w:rPr>
          <w:color w:val="0000FF"/>
        </w:rPr>
      </w:pPr>
      <w:proofErr w:type="gramStart"/>
      <w:r w:rsidRPr="00044095">
        <w:rPr>
          <w:color w:val="0000FF"/>
        </w:rPr>
        <w:t>Το συμπέρασμα που προκύπτει είναι οτι η γονιδιακή περιοχή που πολλαπλασιάζεται περιέχει αλληλουχία εσωνίου η εσωνίων, μήκους 500 βάσεων.</w:t>
      </w:r>
      <w:proofErr w:type="gramEnd"/>
    </w:p>
    <w:p w14:paraId="5EA29D97" w14:textId="77777777" w:rsidR="00661777" w:rsidRPr="007D4343" w:rsidRDefault="00661777" w:rsidP="00661777">
      <w:pPr>
        <w:pStyle w:val="ListParagraph"/>
        <w:spacing w:after="200" w:line="276" w:lineRule="auto"/>
        <w:rPr>
          <w:u w:val="double"/>
        </w:rPr>
      </w:pPr>
    </w:p>
    <w:p w14:paraId="6B7595FF" w14:textId="6BEFE5AA" w:rsidR="00661777" w:rsidRDefault="00661777" w:rsidP="00CE08B0">
      <w:pPr>
        <w:pStyle w:val="ListParagraph"/>
        <w:spacing w:after="200" w:line="276" w:lineRule="auto"/>
        <w:jc w:val="both"/>
      </w:pPr>
      <w:r w:rsidRPr="007D4343">
        <w:rPr>
          <w:b/>
        </w:rPr>
        <w:t>25)</w:t>
      </w:r>
      <w:r w:rsidRPr="007D4343">
        <w:t xml:space="preserve"> Ένας ερευνητής πραγματοποίησε αντίδραση PCR σε ένα δείγμα cDNA με ένα ζευγάρι εκκινητών, το οποίο είναι eιδικό για ένα κομμάτι της κωδικοποιούσας περιοχής του ευκαρυωτικού γονιδίου Α. Η ανάλυση του PCR προϊόντος σε πύκτωμα αγαρόζης, έδειξε την παρουσία δυο κομματιών 1200 και 700.</w:t>
      </w:r>
    </w:p>
    <w:p w14:paraId="1C1216CD" w14:textId="659130D0" w:rsidR="00044095" w:rsidRPr="00044095" w:rsidRDefault="00044095" w:rsidP="00CE08B0">
      <w:pPr>
        <w:pStyle w:val="ListParagraph"/>
        <w:spacing w:after="200" w:line="276" w:lineRule="auto"/>
        <w:jc w:val="both"/>
      </w:pPr>
      <w:r w:rsidRPr="00044095">
        <w:t>Με την προυπόθεση οτι τα δυο προιόντα ειναι ειδικά, δώστε μια πιθανή εξήγηση</w:t>
      </w:r>
    </w:p>
    <w:p w14:paraId="0E0A861D" w14:textId="77777777" w:rsidR="00044095" w:rsidRDefault="00044095" w:rsidP="00CE08B0">
      <w:pPr>
        <w:pStyle w:val="ListParagraph"/>
        <w:spacing w:after="200" w:line="276" w:lineRule="auto"/>
        <w:jc w:val="both"/>
        <w:rPr>
          <w:b/>
        </w:rPr>
      </w:pPr>
    </w:p>
    <w:p w14:paraId="2F2214A2" w14:textId="7742E978" w:rsidR="00044095" w:rsidRPr="006A2747" w:rsidRDefault="00044095" w:rsidP="00CE08B0">
      <w:pPr>
        <w:pStyle w:val="ListParagraph"/>
        <w:spacing w:after="200" w:line="276" w:lineRule="auto"/>
        <w:jc w:val="both"/>
        <w:rPr>
          <w:color w:val="0000FF"/>
        </w:rPr>
      </w:pPr>
      <w:proofErr w:type="gramStart"/>
      <w:r w:rsidRPr="006A2747">
        <w:rPr>
          <w:color w:val="0000FF"/>
        </w:rPr>
        <w:t>Η παρουσία δυο προιόντων στην αντίδραση μπορεί να οφείλεται στην παρουσία δυο ισομορφών του μεταγράφου τα</w:t>
      </w:r>
      <w:r w:rsidR="006A2747" w:rsidRPr="006A2747">
        <w:rPr>
          <w:color w:val="0000FF"/>
        </w:rPr>
        <w:t xml:space="preserve"> οποία πιθανά διαφέρουν λόγω εν</w:t>
      </w:r>
      <w:r w:rsidRPr="006A2747">
        <w:rPr>
          <w:color w:val="0000FF"/>
        </w:rPr>
        <w:t>αλ</w:t>
      </w:r>
      <w:r w:rsidR="006A2747" w:rsidRPr="006A2747">
        <w:rPr>
          <w:color w:val="0000FF"/>
        </w:rPr>
        <w:t>λ</w:t>
      </w:r>
      <w:r w:rsidRPr="006A2747">
        <w:rPr>
          <w:color w:val="0000FF"/>
        </w:rPr>
        <w:t>ακτικής ωρίμανσης</w:t>
      </w:r>
      <w:r w:rsidR="006A2747" w:rsidRPr="006A2747">
        <w:rPr>
          <w:color w:val="0000FF"/>
        </w:rPr>
        <w:t>.</w:t>
      </w:r>
      <w:proofErr w:type="gramEnd"/>
    </w:p>
    <w:p w14:paraId="0CADFCBB" w14:textId="77777777" w:rsidR="00044095" w:rsidRPr="007D4343" w:rsidRDefault="00044095" w:rsidP="00CE08B0">
      <w:pPr>
        <w:pStyle w:val="ListParagraph"/>
        <w:spacing w:after="200" w:line="276" w:lineRule="auto"/>
        <w:jc w:val="both"/>
        <w:rPr>
          <w:u w:val="double"/>
        </w:rPr>
      </w:pPr>
    </w:p>
    <w:p w14:paraId="19083A52" w14:textId="7E125347" w:rsidR="00661777" w:rsidRDefault="00661777" w:rsidP="00CE08B0">
      <w:pPr>
        <w:pStyle w:val="ListParagraph"/>
        <w:spacing w:after="200" w:line="276" w:lineRule="auto"/>
        <w:jc w:val="both"/>
      </w:pPr>
      <w:proofErr w:type="gramStart"/>
      <w:r w:rsidRPr="007D4343">
        <w:t>Ένας ερε</w:t>
      </w:r>
      <w:r w:rsidR="00BC6625">
        <w:t>υνητής κόβει τις ζώνες από το πη</w:t>
      </w:r>
      <w:r w:rsidRPr="007D4343">
        <w:t>κτ</w:t>
      </w:r>
      <w:r w:rsidR="00BC6625">
        <w:t>ωμα αγαρόζης του ερευνητή της προηγούμενης ερώτησης</w:t>
      </w:r>
      <w:r w:rsidRPr="007D4343">
        <w:t xml:space="preserve"> και κάνει απομόνωση DNA στα προϊόντα με σκοπό να ελέγξει το σενάριο εναλλακτικής ωρίμανσης.</w:t>
      </w:r>
      <w:proofErr w:type="gramEnd"/>
      <w:r w:rsidRPr="007D4343">
        <w:t xml:space="preserve"> Ποια μεθοδολογία του προτείνουμε να ακολουθήσει</w:t>
      </w:r>
    </w:p>
    <w:p w14:paraId="0366875A" w14:textId="77777777" w:rsidR="00B07501" w:rsidRDefault="00B07501" w:rsidP="00CE08B0">
      <w:pPr>
        <w:pStyle w:val="ListParagraph"/>
        <w:spacing w:after="200" w:line="276" w:lineRule="auto"/>
        <w:jc w:val="both"/>
      </w:pPr>
    </w:p>
    <w:p w14:paraId="0F632AFD" w14:textId="58794841" w:rsidR="00B07501" w:rsidRPr="00B07501" w:rsidRDefault="00B07501" w:rsidP="00CE08B0">
      <w:pPr>
        <w:pStyle w:val="ListParagraph"/>
        <w:spacing w:after="200" w:line="276" w:lineRule="auto"/>
        <w:jc w:val="both"/>
        <w:rPr>
          <w:color w:val="0000FF"/>
          <w:lang w:val="el-GR"/>
        </w:rPr>
      </w:pPr>
      <w:proofErr w:type="gramStart"/>
      <w:r w:rsidRPr="00B07501">
        <w:rPr>
          <w:color w:val="0000FF"/>
        </w:rPr>
        <w:t>Αν ο ερευνητής αναλύσει την αλληλουχία των δυο παραγόμενων προιόντων (sanger sequencing)</w:t>
      </w:r>
      <w:r w:rsidRPr="00B07501">
        <w:rPr>
          <w:color w:val="0000FF"/>
          <w:lang w:val="el-GR"/>
        </w:rPr>
        <w:t xml:space="preserve"> και στοιχίσει τις νουκλεοτιδικές του αλληλουχίες με τις νουκλεοτιδικες αλληλουχίες των εξωνίων του γονιδίου, θα μπορέσει να ελεγξει το σενάριο της εναλλακτικής ωρίμανσης μεταγράφων.</w:t>
      </w:r>
      <w:proofErr w:type="gramEnd"/>
    </w:p>
    <w:p w14:paraId="3C803586" w14:textId="77777777" w:rsidR="00661777" w:rsidRPr="007D4343" w:rsidRDefault="00661777" w:rsidP="00661777">
      <w:pPr>
        <w:pStyle w:val="ListParagraph"/>
        <w:spacing w:after="200" w:line="276" w:lineRule="auto"/>
        <w:rPr>
          <w:u w:val="double"/>
        </w:rPr>
      </w:pPr>
    </w:p>
    <w:p w14:paraId="6BB217CE" w14:textId="6D4A89FD" w:rsidR="00661777" w:rsidRDefault="00661777" w:rsidP="00CE08B0">
      <w:pPr>
        <w:pStyle w:val="ListParagraph"/>
        <w:spacing w:after="200" w:line="276" w:lineRule="auto"/>
        <w:jc w:val="both"/>
      </w:pPr>
      <w:r w:rsidRPr="007D4343">
        <w:rPr>
          <w:b/>
        </w:rPr>
        <w:t>26)</w:t>
      </w:r>
      <w:r w:rsidRPr="007D4343">
        <w:t xml:space="preserve"> Σε μια καλλιέργεια ευκαρυωτικών κυττάρων θέλουμε να ελέγξουμε αν το φάρμακο x καταστέλλει την μεταγραφή του γονιδίου Α. προτείνεται ένα πείραμα- μεθοδολογία με την οποία θα μπορούσαμε να ελέγξουμε την επίδραση του φαρμάκου x στη έκφραση του γονιδίου.</w:t>
      </w:r>
    </w:p>
    <w:p w14:paraId="37A05619" w14:textId="77777777" w:rsidR="002A4200" w:rsidRDefault="002A4200" w:rsidP="00CE08B0">
      <w:pPr>
        <w:pStyle w:val="ListParagraph"/>
        <w:spacing w:after="200" w:line="276" w:lineRule="auto"/>
        <w:jc w:val="both"/>
      </w:pPr>
    </w:p>
    <w:p w14:paraId="1D13BF79" w14:textId="099B7D10" w:rsidR="002A4200" w:rsidRPr="005452B3" w:rsidRDefault="002A4200" w:rsidP="00CE08B0">
      <w:pPr>
        <w:pStyle w:val="ListParagraph"/>
        <w:spacing w:after="200" w:line="276" w:lineRule="auto"/>
        <w:jc w:val="both"/>
        <w:rPr>
          <w:color w:val="0000FF"/>
        </w:rPr>
      </w:pPr>
      <w:r w:rsidRPr="005452B3">
        <w:rPr>
          <w:color w:val="0000FF"/>
        </w:rPr>
        <w:t xml:space="preserve">Αναπτύσουμε δυο </w:t>
      </w:r>
      <w:proofErr w:type="gramStart"/>
      <w:r w:rsidRPr="005452B3">
        <w:rPr>
          <w:color w:val="0000FF"/>
        </w:rPr>
        <w:t>καλλιέργειες  απο</w:t>
      </w:r>
      <w:proofErr w:type="gramEnd"/>
      <w:r w:rsidRPr="005452B3">
        <w:rPr>
          <w:color w:val="0000FF"/>
        </w:rPr>
        <w:t xml:space="preserve"> τα ίδια ευκαρυωτικά κυττάρα. Στην μία απο</w:t>
      </w:r>
      <w:r w:rsidR="005452B3" w:rsidRPr="005452B3">
        <w:rPr>
          <w:color w:val="0000FF"/>
        </w:rPr>
        <w:t xml:space="preserve"> τις δυο καλλιέργειες, </w:t>
      </w:r>
      <w:proofErr w:type="gramStart"/>
      <w:r w:rsidR="005452B3" w:rsidRPr="005452B3">
        <w:rPr>
          <w:color w:val="0000FF"/>
        </w:rPr>
        <w:t>προσθέτου</w:t>
      </w:r>
      <w:r w:rsidRPr="005452B3">
        <w:rPr>
          <w:color w:val="0000FF"/>
        </w:rPr>
        <w:t xml:space="preserve">με </w:t>
      </w:r>
      <w:r w:rsidR="005452B3" w:rsidRPr="005452B3">
        <w:rPr>
          <w:color w:val="0000FF"/>
        </w:rPr>
        <w:t xml:space="preserve"> το</w:t>
      </w:r>
      <w:proofErr w:type="gramEnd"/>
      <w:r w:rsidR="005452B3" w:rsidRPr="005452B3">
        <w:rPr>
          <w:color w:val="0000FF"/>
        </w:rPr>
        <w:t xml:space="preserve"> φάρμακο χ, ενώ η άλλη χρησιμεύει σαν control. </w:t>
      </w:r>
      <w:r w:rsidR="005452B3" w:rsidRPr="005452B3">
        <w:rPr>
          <w:color w:val="0000FF"/>
          <w:lang w:val="el-GR"/>
        </w:rPr>
        <w:t xml:space="preserve">Αφήνουμε το φάρμακο να δράσει στα κύτταρα και στην συνέχεια απομονώνουμε ολικό </w:t>
      </w:r>
      <w:r w:rsidR="005452B3" w:rsidRPr="005452B3">
        <w:rPr>
          <w:color w:val="0000FF"/>
        </w:rPr>
        <w:t xml:space="preserve">RNA </w:t>
      </w:r>
      <w:r w:rsidR="005452B3" w:rsidRPr="005452B3">
        <w:rPr>
          <w:color w:val="0000FF"/>
          <w:lang w:val="el-GR"/>
        </w:rPr>
        <w:t xml:space="preserve">απο τις δυο κυτταροκαλλιέργειες και το μετατρέπυμε σε </w:t>
      </w:r>
      <w:r w:rsidR="005452B3" w:rsidRPr="005452B3">
        <w:rPr>
          <w:color w:val="0000FF"/>
        </w:rPr>
        <w:t>cDNA</w:t>
      </w:r>
    </w:p>
    <w:p w14:paraId="6A60409B" w14:textId="479AA83C" w:rsidR="005452B3" w:rsidRPr="005452B3" w:rsidRDefault="005452B3" w:rsidP="00CE08B0">
      <w:pPr>
        <w:pStyle w:val="ListParagraph"/>
        <w:spacing w:after="200" w:line="276" w:lineRule="auto"/>
        <w:jc w:val="both"/>
        <w:rPr>
          <w:color w:val="0000FF"/>
          <w:lang w:val="el-GR"/>
        </w:rPr>
      </w:pPr>
      <w:r w:rsidRPr="005452B3">
        <w:rPr>
          <w:color w:val="0000FF"/>
          <w:lang w:val="el-GR"/>
        </w:rPr>
        <w:t xml:space="preserve">Στην συνέχεια, πραγματοποιούμε αντίδραση </w:t>
      </w:r>
      <w:r w:rsidRPr="005452B3">
        <w:rPr>
          <w:color w:val="0000FF"/>
        </w:rPr>
        <w:t xml:space="preserve">real time RT-PCR </w:t>
      </w:r>
      <w:r w:rsidRPr="005452B3">
        <w:rPr>
          <w:color w:val="0000FF"/>
          <w:lang w:val="el-GR"/>
        </w:rPr>
        <w:t>για την έκφραση του γονιδίου Α.</w:t>
      </w:r>
    </w:p>
    <w:p w14:paraId="2D6CF25D" w14:textId="6E62C18F" w:rsidR="005452B3" w:rsidRPr="005452B3" w:rsidRDefault="005452B3" w:rsidP="00CE08B0">
      <w:pPr>
        <w:pStyle w:val="ListParagraph"/>
        <w:spacing w:after="200" w:line="276" w:lineRule="auto"/>
        <w:jc w:val="both"/>
        <w:rPr>
          <w:color w:val="0000FF"/>
          <w:lang w:val="el-GR"/>
        </w:rPr>
      </w:pPr>
      <w:r w:rsidRPr="005452B3">
        <w:rPr>
          <w:color w:val="0000FF"/>
          <w:lang w:val="el-GR"/>
        </w:rPr>
        <w:t>Αν η έκφραση του γονιδίου Α εμφανιστεί μειωμένη στα κύτταρα που δέχθηκαν το φάρμακο σε σχέση με αυτά που δεν το δέχθηκαν, τότε το φάρμακο αυτο, δρα ως καταστολέας του γονιδίου Α</w:t>
      </w:r>
    </w:p>
    <w:p w14:paraId="24670B7D" w14:textId="77777777" w:rsidR="00145BF2" w:rsidRPr="007D4343" w:rsidRDefault="00145BF2" w:rsidP="00661777">
      <w:pPr>
        <w:pStyle w:val="ListParagraph"/>
        <w:spacing w:after="200" w:line="276" w:lineRule="auto"/>
        <w:rPr>
          <w:u w:val="double"/>
        </w:rPr>
      </w:pPr>
    </w:p>
    <w:p w14:paraId="20308797" w14:textId="7712C6ED" w:rsidR="00145BF2" w:rsidRDefault="00CE08B0" w:rsidP="00CE08B0">
      <w:pPr>
        <w:pStyle w:val="ListParagraph"/>
        <w:spacing w:after="200" w:line="276" w:lineRule="auto"/>
        <w:jc w:val="both"/>
        <w:rPr>
          <w:lang w:val="el-GR"/>
        </w:rPr>
      </w:pPr>
      <w:r w:rsidRPr="007D4343">
        <w:rPr>
          <w:b/>
          <w:lang w:val="el-GR"/>
        </w:rPr>
        <w:t>27)</w:t>
      </w:r>
      <w:r w:rsidRPr="007D4343">
        <w:rPr>
          <w:lang w:val="el-GR"/>
        </w:rPr>
        <w:t xml:space="preserve"> Η αλληλουχία αμινοξέων μεταξύ μιας πρωτείνης από ζυμομύκητες και μιας ανθρώπινης που επιτελούν την ίδια λειτουργία βρέθηκαν να έχουν ομοιότητα κατά 60%. Όμως τα αντίστοιχα </w:t>
      </w:r>
      <w:r w:rsidRPr="007D4343">
        <w:t>DNA</w:t>
      </w:r>
      <w:r w:rsidRPr="007D4343">
        <w:rPr>
          <w:lang w:val="el-GR"/>
        </w:rPr>
        <w:t xml:space="preserve"> είναι μόνο κατά 45% όμοια. Πώς γίνεται να υπάρχει αυτή η διαφορά σε ποσοστό ομοιότητας; </w:t>
      </w:r>
    </w:p>
    <w:p w14:paraId="11F563E5" w14:textId="77777777" w:rsidR="0031515D" w:rsidRDefault="0031515D" w:rsidP="00CE08B0">
      <w:pPr>
        <w:pStyle w:val="ListParagraph"/>
        <w:spacing w:after="200" w:line="276" w:lineRule="auto"/>
        <w:jc w:val="both"/>
        <w:rPr>
          <w:b/>
          <w:lang w:val="el-GR"/>
        </w:rPr>
      </w:pPr>
    </w:p>
    <w:p w14:paraId="0E061572" w14:textId="0D9DE192" w:rsidR="0031515D" w:rsidRPr="0031515D" w:rsidRDefault="0031515D" w:rsidP="00CE08B0">
      <w:pPr>
        <w:pStyle w:val="ListParagraph"/>
        <w:spacing w:after="200" w:line="276" w:lineRule="auto"/>
        <w:jc w:val="both"/>
        <w:rPr>
          <w:color w:val="0000FF"/>
          <w:lang w:val="el-GR"/>
        </w:rPr>
      </w:pPr>
      <w:r w:rsidRPr="0031515D">
        <w:rPr>
          <w:color w:val="0000FF"/>
          <w:lang w:val="el-GR"/>
        </w:rPr>
        <w:t xml:space="preserve">Αυτό οφείλεται στο γεγονός οτι ο γενετικός κώδικας είναι εκφυλισμένος. Έτσι παρότι τα δυο </w:t>
      </w:r>
      <w:r w:rsidRPr="0031515D">
        <w:rPr>
          <w:color w:val="0000FF"/>
        </w:rPr>
        <w:t>DNA έχουν συσσωρεύσει αρκετές νουκλεοτιδικές αλλαγές, οι αντίστοιχες αμινοξικές αλλαγές είναι λιγότερες.</w:t>
      </w:r>
    </w:p>
    <w:p w14:paraId="20C9E29D" w14:textId="77777777" w:rsidR="005C58C4" w:rsidRPr="007D4343" w:rsidRDefault="005C58C4" w:rsidP="00CE08B0">
      <w:pPr>
        <w:pStyle w:val="ListParagraph"/>
        <w:spacing w:after="200" w:line="276" w:lineRule="auto"/>
        <w:jc w:val="both"/>
        <w:rPr>
          <w:lang w:val="el-GR"/>
        </w:rPr>
      </w:pPr>
    </w:p>
    <w:p w14:paraId="7C076764" w14:textId="3F2B4E1A" w:rsidR="005C58C4" w:rsidRDefault="005C58C4" w:rsidP="00CE08B0">
      <w:pPr>
        <w:pStyle w:val="ListParagraph"/>
        <w:spacing w:after="200" w:line="276" w:lineRule="auto"/>
        <w:jc w:val="both"/>
        <w:rPr>
          <w:lang w:val="el-GR"/>
        </w:rPr>
      </w:pPr>
      <w:r w:rsidRPr="007D4343">
        <w:rPr>
          <w:b/>
          <w:lang w:val="el-GR"/>
        </w:rPr>
        <w:t>28)</w:t>
      </w:r>
      <w:r w:rsidRPr="007D4343">
        <w:rPr>
          <w:lang w:val="el-GR"/>
        </w:rPr>
        <w:t xml:space="preserve"> Ας υποθέσουμε οτι θέλετε να σημάνετε ραδιενεργά το </w:t>
      </w:r>
      <w:r w:rsidRPr="007D4343">
        <w:t xml:space="preserve">DNA </w:t>
      </w:r>
      <w:r w:rsidRPr="007D4343">
        <w:rPr>
          <w:lang w:val="el-GR"/>
        </w:rPr>
        <w:t xml:space="preserve">αλλά όχι το </w:t>
      </w:r>
      <w:r w:rsidRPr="007D4343">
        <w:t xml:space="preserve">RNA </w:t>
      </w:r>
      <w:r w:rsidRPr="007D4343">
        <w:rPr>
          <w:lang w:val="el-GR"/>
        </w:rPr>
        <w:t>σε βακτηριακά κύτταρα που πολλαπλασιάζονται και αναπτύσσονται. Τι ραδιενεργό μόριο θα προσθέτατε στο υλικό καλλιέργειας;</w:t>
      </w:r>
    </w:p>
    <w:p w14:paraId="0F59A65A" w14:textId="77777777" w:rsidR="0031515D" w:rsidRDefault="0031515D" w:rsidP="00CE08B0">
      <w:pPr>
        <w:pStyle w:val="ListParagraph"/>
        <w:spacing w:after="200" w:line="276" w:lineRule="auto"/>
        <w:jc w:val="both"/>
        <w:rPr>
          <w:lang w:val="el-GR"/>
        </w:rPr>
      </w:pPr>
    </w:p>
    <w:p w14:paraId="7CE345F9" w14:textId="31846252" w:rsidR="0031515D" w:rsidRPr="0031515D" w:rsidRDefault="0031515D" w:rsidP="00CE08B0">
      <w:pPr>
        <w:pStyle w:val="ListParagraph"/>
        <w:spacing w:after="200" w:line="276" w:lineRule="auto"/>
        <w:jc w:val="both"/>
        <w:rPr>
          <w:color w:val="0000FF"/>
          <w:lang w:val="el-GR"/>
        </w:rPr>
      </w:pPr>
      <w:r w:rsidRPr="0031515D">
        <w:rPr>
          <w:color w:val="0000FF"/>
          <w:lang w:val="el-GR"/>
        </w:rPr>
        <w:t xml:space="preserve">Ραδιενεργή Θυμίνη (Το </w:t>
      </w:r>
      <w:r w:rsidRPr="0031515D">
        <w:rPr>
          <w:color w:val="0000FF"/>
        </w:rPr>
        <w:t>RNA αντι για θυμίνη περιέχει ουρακίλη)</w:t>
      </w:r>
    </w:p>
    <w:p w14:paraId="35764AEE" w14:textId="77777777" w:rsidR="00687DCF" w:rsidRPr="007D4343" w:rsidRDefault="00687DCF" w:rsidP="00CE08B0">
      <w:pPr>
        <w:pStyle w:val="ListParagraph"/>
        <w:spacing w:after="200" w:line="276" w:lineRule="auto"/>
        <w:jc w:val="both"/>
        <w:rPr>
          <w:lang w:val="el-GR"/>
        </w:rPr>
      </w:pPr>
    </w:p>
    <w:p w14:paraId="16254B07" w14:textId="7CDC2EFD" w:rsidR="00687DCF" w:rsidRDefault="00687DCF" w:rsidP="00CE08B0">
      <w:pPr>
        <w:pStyle w:val="ListParagraph"/>
        <w:spacing w:after="200" w:line="276" w:lineRule="auto"/>
        <w:jc w:val="both"/>
        <w:rPr>
          <w:lang w:val="el-GR"/>
        </w:rPr>
      </w:pPr>
      <w:r w:rsidRPr="007D4343">
        <w:rPr>
          <w:b/>
          <w:lang w:val="el-GR"/>
        </w:rPr>
        <w:t>29)</w:t>
      </w:r>
      <w:r w:rsidRPr="007D4343">
        <w:rPr>
          <w:lang w:val="el-GR"/>
        </w:rPr>
        <w:t xml:space="preserve"> Ποιά η χρησιμότητα χρήσης αλκαλικής φωσφατάσης πριν την αντίδραση λιγάσης κατά την πορεία κλωνοποίησης. Εξηγείστε</w:t>
      </w:r>
    </w:p>
    <w:p w14:paraId="336A21CB" w14:textId="77777777" w:rsidR="00752F09" w:rsidRDefault="00752F09" w:rsidP="00CE08B0">
      <w:pPr>
        <w:pStyle w:val="ListParagraph"/>
        <w:spacing w:after="200" w:line="276" w:lineRule="auto"/>
        <w:jc w:val="both"/>
        <w:rPr>
          <w:lang w:val="el-GR"/>
        </w:rPr>
      </w:pPr>
    </w:p>
    <w:p w14:paraId="099F3999" w14:textId="18116C94" w:rsidR="00752F09" w:rsidRPr="0098542B" w:rsidRDefault="00752F09" w:rsidP="00CE08B0">
      <w:pPr>
        <w:pStyle w:val="ListParagraph"/>
        <w:spacing w:after="200" w:line="276" w:lineRule="auto"/>
        <w:jc w:val="both"/>
        <w:rPr>
          <w:color w:val="0000FF"/>
          <w:lang w:val="el-GR"/>
        </w:rPr>
      </w:pPr>
      <w:r w:rsidRPr="0098542B">
        <w:rPr>
          <w:color w:val="0000FF"/>
          <w:lang w:val="el-GR"/>
        </w:rPr>
        <w:t xml:space="preserve">Η αντίδραση της αλκαλικής φωσφατάσης γίνεται μετά την πέψη του πλασμιδιακού φορέα με τις περιοριστικές ενδονουκλεάσες και εχει σαν αποτέλεσμα την αποφωσφορυλιωσή των άκρων του. Αυτό δεν δίνει την δυνατότητα στην λιγάση να οδηγήσει το πλασμίδιο σε κυκλοποιήση μέσω </w:t>
      </w:r>
      <w:r w:rsidRPr="0098542B">
        <w:rPr>
          <w:color w:val="0000FF"/>
        </w:rPr>
        <w:t xml:space="preserve">self ligation. </w:t>
      </w:r>
      <w:proofErr w:type="gramStart"/>
      <w:r w:rsidRPr="0098542B">
        <w:rPr>
          <w:color w:val="0000FF"/>
        </w:rPr>
        <w:t>Αντίθετα η λιγάση μπορεί να δρά</w:t>
      </w:r>
      <w:r w:rsidR="0098542B" w:rsidRPr="0098542B">
        <w:rPr>
          <w:color w:val="0000FF"/>
        </w:rPr>
        <w:t>σει ειδικά μετά την προσθήκη του</w:t>
      </w:r>
      <w:r w:rsidRPr="0098542B">
        <w:rPr>
          <w:color w:val="0000FF"/>
        </w:rPr>
        <w:t xml:space="preserve"> ενθέματος </w:t>
      </w:r>
      <w:r w:rsidR="0098542B" w:rsidRPr="0098542B">
        <w:rPr>
          <w:color w:val="0000FF"/>
        </w:rPr>
        <w:t>(insert), καθώς αυτό είναι φωσφορυλιωμένο.</w:t>
      </w:r>
      <w:proofErr w:type="gramEnd"/>
      <w:r w:rsidR="0098542B" w:rsidRPr="0098542B">
        <w:rPr>
          <w:color w:val="0000FF"/>
        </w:rPr>
        <w:t xml:space="preserve"> </w:t>
      </w:r>
      <w:proofErr w:type="gramStart"/>
      <w:r w:rsidR="0098542B" w:rsidRPr="0098542B">
        <w:rPr>
          <w:color w:val="0000FF"/>
        </w:rPr>
        <w:t>Με τον τρόπο αυτό η διαδικασία της κλωνοποίησης γίνεται πιο ειδική.</w:t>
      </w:r>
      <w:proofErr w:type="gramEnd"/>
    </w:p>
    <w:p w14:paraId="41BBE239" w14:textId="77777777" w:rsidR="00752F09" w:rsidRPr="00752F09" w:rsidRDefault="00752F09" w:rsidP="00CE08B0">
      <w:pPr>
        <w:pStyle w:val="ListParagraph"/>
        <w:spacing w:after="200" w:line="276" w:lineRule="auto"/>
        <w:jc w:val="both"/>
        <w:rPr>
          <w:lang w:val="el-GR"/>
        </w:rPr>
      </w:pPr>
    </w:p>
    <w:p w14:paraId="4B77A189" w14:textId="77777777" w:rsidR="000370BD" w:rsidRPr="007D4343" w:rsidRDefault="000370BD" w:rsidP="00CE08B0">
      <w:pPr>
        <w:pStyle w:val="ListParagraph"/>
        <w:spacing w:after="200" w:line="276" w:lineRule="auto"/>
        <w:jc w:val="both"/>
        <w:rPr>
          <w:lang w:val="el-GR"/>
        </w:rPr>
      </w:pPr>
    </w:p>
    <w:p w14:paraId="77563015" w14:textId="4A6EE2D8" w:rsidR="006037A1" w:rsidRDefault="00C63CB7" w:rsidP="00C63CB7">
      <w:pPr>
        <w:pStyle w:val="ListParagraph"/>
        <w:spacing w:after="200" w:line="276" w:lineRule="auto"/>
        <w:jc w:val="both"/>
      </w:pPr>
      <w:r w:rsidRPr="007D4343">
        <w:rPr>
          <w:b/>
          <w:lang w:val="el-GR"/>
        </w:rPr>
        <w:t>30)</w:t>
      </w:r>
      <w:r w:rsidRPr="007D4343">
        <w:rPr>
          <w:lang w:val="el-GR"/>
        </w:rPr>
        <w:t xml:space="preserve"> </w:t>
      </w:r>
      <w:r w:rsidR="000370BD" w:rsidRPr="007D4343">
        <w:rPr>
          <w:lang w:val="el-GR"/>
        </w:rPr>
        <w:t xml:space="preserve">Ποιό το πλεονέκτημα της </w:t>
      </w:r>
      <w:r w:rsidR="000370BD" w:rsidRPr="007D4343">
        <w:t xml:space="preserve">real time RT-PCR </w:t>
      </w:r>
      <w:r w:rsidR="000370BD" w:rsidRPr="007D4343">
        <w:rPr>
          <w:lang w:val="el-GR"/>
        </w:rPr>
        <w:t xml:space="preserve">έναντι της κλασσικής </w:t>
      </w:r>
      <w:r w:rsidRPr="007D4343">
        <w:t>RT-</w:t>
      </w:r>
      <w:r w:rsidR="000370BD" w:rsidRPr="007D4343">
        <w:t>PCR</w:t>
      </w:r>
    </w:p>
    <w:p w14:paraId="2011D0C4" w14:textId="1DFC46E1" w:rsidR="00BC6625" w:rsidRDefault="00BC6625" w:rsidP="00C63CB7">
      <w:pPr>
        <w:pStyle w:val="ListParagraph"/>
        <w:spacing w:after="200" w:line="276" w:lineRule="auto"/>
        <w:jc w:val="both"/>
        <w:rPr>
          <w:b/>
          <w:lang w:val="el-GR"/>
        </w:rPr>
      </w:pPr>
    </w:p>
    <w:p w14:paraId="7237D70A" w14:textId="7B169862" w:rsidR="00BC6625" w:rsidRPr="00BC6625" w:rsidRDefault="00BC6625" w:rsidP="00C63CB7">
      <w:pPr>
        <w:pStyle w:val="ListParagraph"/>
        <w:spacing w:after="200" w:line="276" w:lineRule="auto"/>
        <w:jc w:val="both"/>
        <w:rPr>
          <w:color w:val="0000FF"/>
          <w:lang w:val="el-GR"/>
        </w:rPr>
      </w:pPr>
      <w:proofErr w:type="gramStart"/>
      <w:r w:rsidRPr="00BC6625">
        <w:rPr>
          <w:color w:val="0000FF"/>
        </w:rPr>
        <w:t xml:space="preserve">Η </w:t>
      </w:r>
      <w:r w:rsidRPr="00BC6625">
        <w:rPr>
          <w:color w:val="0000FF"/>
          <w:lang w:val="el-GR"/>
        </w:rPr>
        <w:t xml:space="preserve">κλασσική </w:t>
      </w:r>
      <w:r w:rsidRPr="00BC6625">
        <w:rPr>
          <w:color w:val="0000FF"/>
        </w:rPr>
        <w:t>RT-PCR μας προσφέρει μόνο ποιοτική πληροφορία για την ύπαρξη ενος μεταγράφου η όχι σε ένα δειγμα RNA αλλα δεν μας προσφέρει πληροφορία για τα ποσοτικά επίπεδα του.</w:t>
      </w:r>
      <w:proofErr w:type="gramEnd"/>
      <w:r w:rsidRPr="00BC6625">
        <w:rPr>
          <w:color w:val="0000FF"/>
        </w:rPr>
        <w:t xml:space="preserve"> Αντίθετα, </w:t>
      </w:r>
      <w:r w:rsidRPr="00BC6625">
        <w:rPr>
          <w:color w:val="0000FF"/>
          <w:lang w:val="el-GR"/>
        </w:rPr>
        <w:t xml:space="preserve">η </w:t>
      </w:r>
      <w:r w:rsidRPr="00BC6625">
        <w:rPr>
          <w:color w:val="0000FF"/>
        </w:rPr>
        <w:t xml:space="preserve">real time RT-PCR μας προσφέρει πληροφορία και για τα ποσοτικά επίπεδα </w:t>
      </w:r>
      <w:proofErr w:type="gramStart"/>
      <w:r w:rsidRPr="00BC6625">
        <w:rPr>
          <w:color w:val="0000FF"/>
        </w:rPr>
        <w:t>έκφρασης  ενος</w:t>
      </w:r>
      <w:proofErr w:type="gramEnd"/>
      <w:r w:rsidRPr="00BC6625">
        <w:rPr>
          <w:color w:val="0000FF"/>
        </w:rPr>
        <w:t xml:space="preserve"> μεταγράφου.</w:t>
      </w:r>
    </w:p>
    <w:p w14:paraId="411A0BAC" w14:textId="77777777" w:rsidR="00BC6625" w:rsidRDefault="00BC6625" w:rsidP="00C63CB7">
      <w:pPr>
        <w:pStyle w:val="ListParagraph"/>
        <w:spacing w:after="200" w:line="276" w:lineRule="auto"/>
        <w:jc w:val="both"/>
        <w:rPr>
          <w:lang w:val="el-GR"/>
        </w:rPr>
      </w:pPr>
    </w:p>
    <w:p w14:paraId="1F3E8A32" w14:textId="77777777" w:rsidR="00BC6625" w:rsidRPr="007D4343" w:rsidRDefault="00BC6625" w:rsidP="00C63CB7">
      <w:pPr>
        <w:pStyle w:val="ListParagraph"/>
        <w:spacing w:after="200" w:line="276" w:lineRule="auto"/>
        <w:jc w:val="both"/>
        <w:rPr>
          <w:lang w:val="el-GR"/>
        </w:rPr>
      </w:pPr>
    </w:p>
    <w:p w14:paraId="133C550C" w14:textId="77777777" w:rsidR="00AC190A" w:rsidRPr="00AC190A" w:rsidRDefault="00AC190A" w:rsidP="00AC190A">
      <w:pPr>
        <w:pStyle w:val="ListParagraph"/>
        <w:ind w:left="360"/>
        <w:jc w:val="both"/>
        <w:rPr>
          <w:lang w:val="el-GR"/>
        </w:rPr>
      </w:pPr>
    </w:p>
    <w:p w14:paraId="0C977572" w14:textId="77777777" w:rsidR="00AC190A" w:rsidRDefault="00AC190A" w:rsidP="00AC190A">
      <w:pPr>
        <w:jc w:val="both"/>
        <w:rPr>
          <w:lang w:val="el-GR"/>
        </w:rPr>
      </w:pPr>
    </w:p>
    <w:p w14:paraId="29813FDA" w14:textId="77777777" w:rsidR="00AC190A" w:rsidRDefault="00AC190A" w:rsidP="00AC190A">
      <w:pPr>
        <w:jc w:val="both"/>
        <w:rPr>
          <w:lang w:val="el-GR"/>
        </w:rPr>
      </w:pPr>
    </w:p>
    <w:p w14:paraId="5E7B52D4" w14:textId="77777777" w:rsidR="00AC190A" w:rsidRDefault="00AC190A" w:rsidP="00AC190A">
      <w:pPr>
        <w:jc w:val="both"/>
        <w:rPr>
          <w:lang w:val="el-GR"/>
        </w:rPr>
      </w:pPr>
    </w:p>
    <w:p w14:paraId="3C25778B" w14:textId="77777777" w:rsidR="00AC190A" w:rsidRDefault="00AC190A" w:rsidP="00AC190A">
      <w:pPr>
        <w:jc w:val="both"/>
        <w:rPr>
          <w:lang w:val="el-GR"/>
        </w:rPr>
      </w:pPr>
    </w:p>
    <w:p w14:paraId="0467D1E3" w14:textId="77777777" w:rsidR="00AC190A" w:rsidRDefault="00AC190A" w:rsidP="00AC190A">
      <w:pPr>
        <w:jc w:val="both"/>
        <w:rPr>
          <w:lang w:val="el-GR"/>
        </w:rPr>
      </w:pPr>
      <w:bookmarkStart w:id="0" w:name="_GoBack"/>
    </w:p>
    <w:bookmarkEnd w:id="0"/>
    <w:p w14:paraId="1DEBA265" w14:textId="77777777" w:rsidR="00AC190A" w:rsidRDefault="00AC190A" w:rsidP="00AC190A">
      <w:pPr>
        <w:jc w:val="both"/>
        <w:rPr>
          <w:lang w:val="el-GR"/>
        </w:rPr>
      </w:pPr>
    </w:p>
    <w:p w14:paraId="5324157D" w14:textId="77777777" w:rsidR="00AB135B" w:rsidRPr="00AB135B" w:rsidRDefault="00AB135B" w:rsidP="00AB135B">
      <w:pPr>
        <w:jc w:val="both"/>
        <w:rPr>
          <w:lang w:val="el-GR"/>
        </w:rPr>
      </w:pPr>
    </w:p>
    <w:sectPr w:rsidR="00AB135B" w:rsidRPr="00AB135B" w:rsidSect="006037A1">
      <w:pgSz w:w="12240" w:h="15840"/>
      <w:pgMar w:top="1440" w:right="1467"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C2CB83" w14:textId="77777777" w:rsidR="00752F09" w:rsidRDefault="00752F09" w:rsidP="006037A1">
      <w:r>
        <w:separator/>
      </w:r>
    </w:p>
  </w:endnote>
  <w:endnote w:type="continuationSeparator" w:id="0">
    <w:p w14:paraId="5D874881" w14:textId="77777777" w:rsidR="00752F09" w:rsidRDefault="00752F09" w:rsidP="0060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A35142" w14:textId="77777777" w:rsidR="00752F09" w:rsidRDefault="00752F09" w:rsidP="006037A1">
      <w:r>
        <w:separator/>
      </w:r>
    </w:p>
  </w:footnote>
  <w:footnote w:type="continuationSeparator" w:id="0">
    <w:p w14:paraId="52E91323" w14:textId="77777777" w:rsidR="00752F09" w:rsidRDefault="00752F09" w:rsidP="006037A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4EA6"/>
    <w:multiLevelType w:val="multilevel"/>
    <w:tmpl w:val="FEAC9680"/>
    <w:lvl w:ilvl="0">
      <w:start w:val="1"/>
      <w:numFmt w:val="decimal"/>
      <w:lvlText w:val="%1)"/>
      <w:lvlJc w:val="left"/>
      <w:pPr>
        <w:ind w:left="360" w:hanging="360"/>
      </w:pPr>
      <w:rPr>
        <w:b/>
        <w:sz w:val="28"/>
        <w:szCs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57A456F"/>
    <w:multiLevelType w:val="hybridMultilevel"/>
    <w:tmpl w:val="F3BC1A8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A941140"/>
    <w:multiLevelType w:val="hybridMultilevel"/>
    <w:tmpl w:val="F8BAA9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823BE2"/>
    <w:multiLevelType w:val="hybridMultilevel"/>
    <w:tmpl w:val="BBD2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C20D46"/>
    <w:multiLevelType w:val="hybridMultilevel"/>
    <w:tmpl w:val="CAC6BE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55A4612"/>
    <w:multiLevelType w:val="hybridMultilevel"/>
    <w:tmpl w:val="C23E4B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34A0FE3"/>
    <w:multiLevelType w:val="hybridMultilevel"/>
    <w:tmpl w:val="788021C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2F0C1DFB"/>
    <w:multiLevelType w:val="multilevel"/>
    <w:tmpl w:val="FEAC9680"/>
    <w:lvl w:ilvl="0">
      <w:start w:val="1"/>
      <w:numFmt w:val="decimal"/>
      <w:lvlText w:val="%1)"/>
      <w:lvlJc w:val="left"/>
      <w:pPr>
        <w:ind w:left="360" w:hanging="360"/>
      </w:pPr>
      <w:rPr>
        <w:b/>
        <w:sz w:val="28"/>
        <w:szCs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F5934D5"/>
    <w:multiLevelType w:val="hybridMultilevel"/>
    <w:tmpl w:val="FBB02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575762"/>
    <w:multiLevelType w:val="multilevel"/>
    <w:tmpl w:val="6C569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75917D7"/>
    <w:multiLevelType w:val="multilevel"/>
    <w:tmpl w:val="2FE497E6"/>
    <w:lvl w:ilvl="0">
      <w:start w:val="1"/>
      <w:numFmt w:val="none"/>
      <w:lvlText w:val="1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8182A6C"/>
    <w:multiLevelType w:val="hybridMultilevel"/>
    <w:tmpl w:val="40CE6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7477C8"/>
    <w:multiLevelType w:val="hybridMultilevel"/>
    <w:tmpl w:val="F3BC1A8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45F7497B"/>
    <w:multiLevelType w:val="hybridMultilevel"/>
    <w:tmpl w:val="E78A39B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E2478D"/>
    <w:multiLevelType w:val="hybridMultilevel"/>
    <w:tmpl w:val="43F2F6F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546E3828"/>
    <w:multiLevelType w:val="multilevel"/>
    <w:tmpl w:val="FEAC9680"/>
    <w:lvl w:ilvl="0">
      <w:start w:val="1"/>
      <w:numFmt w:val="decimal"/>
      <w:lvlText w:val="%1)"/>
      <w:lvlJc w:val="left"/>
      <w:pPr>
        <w:ind w:left="360" w:hanging="360"/>
      </w:pPr>
      <w:rPr>
        <w:b/>
        <w:sz w:val="28"/>
        <w:szCs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5AD11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AB5106B"/>
    <w:multiLevelType w:val="multilevel"/>
    <w:tmpl w:val="FEAC9680"/>
    <w:lvl w:ilvl="0">
      <w:start w:val="1"/>
      <w:numFmt w:val="decimal"/>
      <w:lvlText w:val="%1)"/>
      <w:lvlJc w:val="left"/>
      <w:pPr>
        <w:ind w:left="360" w:hanging="360"/>
      </w:pPr>
      <w:rPr>
        <w:b/>
        <w:sz w:val="28"/>
        <w:szCs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B533639"/>
    <w:multiLevelType w:val="multilevel"/>
    <w:tmpl w:val="B58647DA"/>
    <w:lvl w:ilvl="0">
      <w:start w:val="1"/>
      <w:numFmt w:val="none"/>
      <w:lvlText w:val="1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C1A1A4F"/>
    <w:multiLevelType w:val="hybridMultilevel"/>
    <w:tmpl w:val="9F68C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B254A4"/>
    <w:multiLevelType w:val="hybridMultilevel"/>
    <w:tmpl w:val="E0AE03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D531176"/>
    <w:multiLevelType w:val="multilevel"/>
    <w:tmpl w:val="44F004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FDC4E83"/>
    <w:multiLevelType w:val="hybridMultilevel"/>
    <w:tmpl w:val="92C293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6530235E"/>
    <w:multiLevelType w:val="hybridMultilevel"/>
    <w:tmpl w:val="FE242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496F02"/>
    <w:multiLevelType w:val="multilevel"/>
    <w:tmpl w:val="E78A39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9B46A03"/>
    <w:multiLevelType w:val="multilevel"/>
    <w:tmpl w:val="56AC82E8"/>
    <w:lvl w:ilvl="0">
      <w:start w:val="1"/>
      <w:numFmt w:val="none"/>
      <w:lvlText w:val="14"/>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ABE4A6C"/>
    <w:multiLevelType w:val="multilevel"/>
    <w:tmpl w:val="ADFEA03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21D2274"/>
    <w:multiLevelType w:val="hybridMultilevel"/>
    <w:tmpl w:val="8BCA6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4D345A"/>
    <w:multiLevelType w:val="multilevel"/>
    <w:tmpl w:val="42CE669C"/>
    <w:lvl w:ilvl="0">
      <w:start w:val="1"/>
      <w:numFmt w:val="none"/>
      <w:lvlText w:val="1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8815124"/>
    <w:multiLevelType w:val="hybridMultilevel"/>
    <w:tmpl w:val="83F00522"/>
    <w:lvl w:ilvl="0" w:tplc="78E0A0D6">
      <w:start w:val="1"/>
      <w:numFmt w:val="none"/>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3A7AD0"/>
    <w:multiLevelType w:val="hybridMultilevel"/>
    <w:tmpl w:val="AEBE4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281CD9"/>
    <w:multiLevelType w:val="multilevel"/>
    <w:tmpl w:val="FEAC9680"/>
    <w:lvl w:ilvl="0">
      <w:start w:val="1"/>
      <w:numFmt w:val="decimal"/>
      <w:lvlText w:val="%1)"/>
      <w:lvlJc w:val="left"/>
      <w:pPr>
        <w:ind w:left="360" w:hanging="360"/>
      </w:pPr>
      <w:rPr>
        <w:b/>
        <w:sz w:val="28"/>
        <w:szCs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26"/>
  </w:num>
  <w:num w:numId="3">
    <w:abstractNumId w:val="15"/>
  </w:num>
  <w:num w:numId="4">
    <w:abstractNumId w:val="13"/>
  </w:num>
  <w:num w:numId="5">
    <w:abstractNumId w:val="12"/>
  </w:num>
  <w:num w:numId="6">
    <w:abstractNumId w:val="1"/>
  </w:num>
  <w:num w:numId="7">
    <w:abstractNumId w:val="0"/>
  </w:num>
  <w:num w:numId="8">
    <w:abstractNumId w:val="5"/>
  </w:num>
  <w:num w:numId="9">
    <w:abstractNumId w:val="20"/>
  </w:num>
  <w:num w:numId="10">
    <w:abstractNumId w:val="14"/>
  </w:num>
  <w:num w:numId="11">
    <w:abstractNumId w:val="2"/>
  </w:num>
  <w:num w:numId="12">
    <w:abstractNumId w:val="6"/>
  </w:num>
  <w:num w:numId="13">
    <w:abstractNumId w:val="23"/>
  </w:num>
  <w:num w:numId="14">
    <w:abstractNumId w:val="8"/>
  </w:num>
  <w:num w:numId="15">
    <w:abstractNumId w:val="30"/>
  </w:num>
  <w:num w:numId="16">
    <w:abstractNumId w:val="27"/>
  </w:num>
  <w:num w:numId="17">
    <w:abstractNumId w:val="11"/>
  </w:num>
  <w:num w:numId="18">
    <w:abstractNumId w:val="22"/>
  </w:num>
  <w:num w:numId="19">
    <w:abstractNumId w:val="9"/>
  </w:num>
  <w:num w:numId="20">
    <w:abstractNumId w:val="10"/>
  </w:num>
  <w:num w:numId="21">
    <w:abstractNumId w:val="18"/>
  </w:num>
  <w:num w:numId="22">
    <w:abstractNumId w:val="24"/>
  </w:num>
  <w:num w:numId="23">
    <w:abstractNumId w:val="29"/>
  </w:num>
  <w:num w:numId="24">
    <w:abstractNumId w:val="21"/>
  </w:num>
  <w:num w:numId="25">
    <w:abstractNumId w:val="28"/>
  </w:num>
  <w:num w:numId="26">
    <w:abstractNumId w:val="25"/>
  </w:num>
  <w:num w:numId="27">
    <w:abstractNumId w:val="3"/>
  </w:num>
  <w:num w:numId="28">
    <w:abstractNumId w:val="19"/>
  </w:num>
  <w:num w:numId="29">
    <w:abstractNumId w:val="31"/>
  </w:num>
  <w:num w:numId="30">
    <w:abstractNumId w:val="7"/>
  </w:num>
  <w:num w:numId="31">
    <w:abstractNumId w:val="17"/>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A59"/>
    <w:rsid w:val="00014A81"/>
    <w:rsid w:val="00034D27"/>
    <w:rsid w:val="000370BD"/>
    <w:rsid w:val="00044095"/>
    <w:rsid w:val="000B71B9"/>
    <w:rsid w:val="001103B4"/>
    <w:rsid w:val="0013325D"/>
    <w:rsid w:val="001360B6"/>
    <w:rsid w:val="00145BF2"/>
    <w:rsid w:val="00214E21"/>
    <w:rsid w:val="002220A2"/>
    <w:rsid w:val="00254FB7"/>
    <w:rsid w:val="00287639"/>
    <w:rsid w:val="00296F54"/>
    <w:rsid w:val="002A19A1"/>
    <w:rsid w:val="002A4200"/>
    <w:rsid w:val="002A5695"/>
    <w:rsid w:val="002D5488"/>
    <w:rsid w:val="0031515D"/>
    <w:rsid w:val="003506E5"/>
    <w:rsid w:val="004E65D1"/>
    <w:rsid w:val="0051373A"/>
    <w:rsid w:val="005452B3"/>
    <w:rsid w:val="00546BE6"/>
    <w:rsid w:val="00597383"/>
    <w:rsid w:val="005B627D"/>
    <w:rsid w:val="005C58C4"/>
    <w:rsid w:val="005F2D3D"/>
    <w:rsid w:val="006037A1"/>
    <w:rsid w:val="00661777"/>
    <w:rsid w:val="00687DCF"/>
    <w:rsid w:val="006A2747"/>
    <w:rsid w:val="006B4CBB"/>
    <w:rsid w:val="00752F09"/>
    <w:rsid w:val="007C2CFE"/>
    <w:rsid w:val="007D4343"/>
    <w:rsid w:val="007E55E8"/>
    <w:rsid w:val="00846557"/>
    <w:rsid w:val="00847CA1"/>
    <w:rsid w:val="00857146"/>
    <w:rsid w:val="008A2C5E"/>
    <w:rsid w:val="008E51B9"/>
    <w:rsid w:val="00900C41"/>
    <w:rsid w:val="0098542B"/>
    <w:rsid w:val="009A0507"/>
    <w:rsid w:val="009A6B9F"/>
    <w:rsid w:val="00A234F9"/>
    <w:rsid w:val="00A616E7"/>
    <w:rsid w:val="00A84DD4"/>
    <w:rsid w:val="00AA45E4"/>
    <w:rsid w:val="00AB135B"/>
    <w:rsid w:val="00AC190A"/>
    <w:rsid w:val="00AC33A3"/>
    <w:rsid w:val="00AE7F45"/>
    <w:rsid w:val="00AF183C"/>
    <w:rsid w:val="00B07501"/>
    <w:rsid w:val="00B836C1"/>
    <w:rsid w:val="00BC6625"/>
    <w:rsid w:val="00BD6A59"/>
    <w:rsid w:val="00C63CB7"/>
    <w:rsid w:val="00CA2D23"/>
    <w:rsid w:val="00CE08B0"/>
    <w:rsid w:val="00E55CDD"/>
    <w:rsid w:val="00EA1A63"/>
    <w:rsid w:val="00ED5819"/>
    <w:rsid w:val="00F171EB"/>
    <w:rsid w:val="00F47D17"/>
    <w:rsid w:val="00F529EA"/>
    <w:rsid w:val="00FD432D"/>
    <w:rsid w:val="00FF08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270B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6A59"/>
    <w:pPr>
      <w:ind w:left="720"/>
      <w:contextualSpacing/>
    </w:pPr>
  </w:style>
  <w:style w:type="paragraph" w:styleId="Header">
    <w:name w:val="header"/>
    <w:basedOn w:val="Normal"/>
    <w:link w:val="HeaderChar"/>
    <w:uiPriority w:val="99"/>
    <w:unhideWhenUsed/>
    <w:rsid w:val="006037A1"/>
    <w:pPr>
      <w:tabs>
        <w:tab w:val="center" w:pos="4320"/>
        <w:tab w:val="right" w:pos="8640"/>
      </w:tabs>
    </w:pPr>
  </w:style>
  <w:style w:type="character" w:customStyle="1" w:styleId="HeaderChar">
    <w:name w:val="Header Char"/>
    <w:basedOn w:val="DefaultParagraphFont"/>
    <w:link w:val="Header"/>
    <w:uiPriority w:val="99"/>
    <w:rsid w:val="006037A1"/>
  </w:style>
  <w:style w:type="paragraph" w:styleId="Footer">
    <w:name w:val="footer"/>
    <w:basedOn w:val="Normal"/>
    <w:link w:val="FooterChar"/>
    <w:uiPriority w:val="99"/>
    <w:unhideWhenUsed/>
    <w:rsid w:val="006037A1"/>
    <w:pPr>
      <w:tabs>
        <w:tab w:val="center" w:pos="4320"/>
        <w:tab w:val="right" w:pos="8640"/>
      </w:tabs>
    </w:pPr>
  </w:style>
  <w:style w:type="character" w:customStyle="1" w:styleId="FooterChar">
    <w:name w:val="Footer Char"/>
    <w:basedOn w:val="DefaultParagraphFont"/>
    <w:link w:val="Footer"/>
    <w:uiPriority w:val="99"/>
    <w:rsid w:val="006037A1"/>
  </w:style>
  <w:style w:type="table" w:styleId="TableGrid">
    <w:name w:val="Table Grid"/>
    <w:basedOn w:val="TableNormal"/>
    <w:uiPriority w:val="59"/>
    <w:rsid w:val="006037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37A1"/>
    <w:rPr>
      <w:rFonts w:ascii="Lucida Grande" w:hAnsi="Lucida Grande"/>
      <w:sz w:val="18"/>
      <w:szCs w:val="18"/>
    </w:rPr>
  </w:style>
  <w:style w:type="character" w:customStyle="1" w:styleId="BalloonTextChar">
    <w:name w:val="Balloon Text Char"/>
    <w:basedOn w:val="DefaultParagraphFont"/>
    <w:link w:val="BalloonText"/>
    <w:uiPriority w:val="99"/>
    <w:semiHidden/>
    <w:rsid w:val="006037A1"/>
    <w:rPr>
      <w:rFonts w:ascii="Lucida Grande" w:hAnsi="Lucida Grande"/>
      <w:sz w:val="18"/>
      <w:szCs w:val="18"/>
    </w:rPr>
  </w:style>
  <w:style w:type="character" w:styleId="Hyperlink">
    <w:name w:val="Hyperlink"/>
    <w:basedOn w:val="DefaultParagraphFont"/>
    <w:uiPriority w:val="99"/>
    <w:unhideWhenUsed/>
    <w:rsid w:val="0066177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6A59"/>
    <w:pPr>
      <w:ind w:left="720"/>
      <w:contextualSpacing/>
    </w:pPr>
  </w:style>
  <w:style w:type="paragraph" w:styleId="Header">
    <w:name w:val="header"/>
    <w:basedOn w:val="Normal"/>
    <w:link w:val="HeaderChar"/>
    <w:uiPriority w:val="99"/>
    <w:unhideWhenUsed/>
    <w:rsid w:val="006037A1"/>
    <w:pPr>
      <w:tabs>
        <w:tab w:val="center" w:pos="4320"/>
        <w:tab w:val="right" w:pos="8640"/>
      </w:tabs>
    </w:pPr>
  </w:style>
  <w:style w:type="character" w:customStyle="1" w:styleId="HeaderChar">
    <w:name w:val="Header Char"/>
    <w:basedOn w:val="DefaultParagraphFont"/>
    <w:link w:val="Header"/>
    <w:uiPriority w:val="99"/>
    <w:rsid w:val="006037A1"/>
  </w:style>
  <w:style w:type="paragraph" w:styleId="Footer">
    <w:name w:val="footer"/>
    <w:basedOn w:val="Normal"/>
    <w:link w:val="FooterChar"/>
    <w:uiPriority w:val="99"/>
    <w:unhideWhenUsed/>
    <w:rsid w:val="006037A1"/>
    <w:pPr>
      <w:tabs>
        <w:tab w:val="center" w:pos="4320"/>
        <w:tab w:val="right" w:pos="8640"/>
      </w:tabs>
    </w:pPr>
  </w:style>
  <w:style w:type="character" w:customStyle="1" w:styleId="FooterChar">
    <w:name w:val="Footer Char"/>
    <w:basedOn w:val="DefaultParagraphFont"/>
    <w:link w:val="Footer"/>
    <w:uiPriority w:val="99"/>
    <w:rsid w:val="006037A1"/>
  </w:style>
  <w:style w:type="table" w:styleId="TableGrid">
    <w:name w:val="Table Grid"/>
    <w:basedOn w:val="TableNormal"/>
    <w:uiPriority w:val="59"/>
    <w:rsid w:val="006037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37A1"/>
    <w:rPr>
      <w:rFonts w:ascii="Lucida Grande" w:hAnsi="Lucida Grande"/>
      <w:sz w:val="18"/>
      <w:szCs w:val="18"/>
    </w:rPr>
  </w:style>
  <w:style w:type="character" w:customStyle="1" w:styleId="BalloonTextChar">
    <w:name w:val="Balloon Text Char"/>
    <w:basedOn w:val="DefaultParagraphFont"/>
    <w:link w:val="BalloonText"/>
    <w:uiPriority w:val="99"/>
    <w:semiHidden/>
    <w:rsid w:val="006037A1"/>
    <w:rPr>
      <w:rFonts w:ascii="Lucida Grande" w:hAnsi="Lucida Grande"/>
      <w:sz w:val="18"/>
      <w:szCs w:val="18"/>
    </w:rPr>
  </w:style>
  <w:style w:type="character" w:styleId="Hyperlink">
    <w:name w:val="Hyperlink"/>
    <w:basedOn w:val="DefaultParagraphFont"/>
    <w:uiPriority w:val="99"/>
    <w:unhideWhenUsed/>
    <w:rsid w:val="006617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2496</Words>
  <Characters>14231</Characters>
  <Application>Microsoft Macintosh Word</Application>
  <DocSecurity>0</DocSecurity>
  <Lines>118</Lines>
  <Paragraphs>33</Paragraphs>
  <ScaleCrop>false</ScaleCrop>
  <Company>lab</Company>
  <LinksUpToDate>false</LinksUpToDate>
  <CharactersWithSpaces>16694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Theodoros Rampias</dc:creator>
  <cp:keywords/>
  <dc:description/>
  <cp:lastModifiedBy>Theodoros Rampias</cp:lastModifiedBy>
  <cp:revision>2</cp:revision>
  <cp:lastPrinted>2014-01-29T13:25:00Z</cp:lastPrinted>
  <dcterms:created xsi:type="dcterms:W3CDTF">2014-02-05T18:48:00Z</dcterms:created>
  <dcterms:modified xsi:type="dcterms:W3CDTF">2014-02-05T18:48:00Z</dcterms:modified>
</cp:coreProperties>
</file>